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658D" w14:textId="367A5CC9" w:rsidR="00C774E7" w:rsidRPr="00FC76EC" w:rsidRDefault="00D4127C" w:rsidP="00C774E7">
      <w:pPr>
        <w:pStyle w:val="Header"/>
        <w:spacing w:line="264" w:lineRule="auto"/>
        <w:jc w:val="center"/>
        <w:rPr>
          <w:rFonts w:ascii="Untitled Serif" w:hAnsi="Untitled Serif"/>
          <w:b/>
          <w:sz w:val="32"/>
          <w:szCs w:val="32"/>
          <w:lang w:val="en-GB"/>
        </w:rPr>
      </w:pPr>
      <w:bookmarkStart w:id="0" w:name="OLE_LINK1"/>
      <w:bookmarkStart w:id="1" w:name="OLE_LINK2"/>
      <w:r w:rsidRPr="00FC76EC">
        <w:rPr>
          <w:rFonts w:ascii="Untitled Serif" w:hAnsi="Untitled Serif"/>
          <w:b/>
          <w:sz w:val="32"/>
          <w:szCs w:val="32"/>
          <w:lang w:val="en-GB"/>
        </w:rPr>
        <w:t>ABLER NORDIC</w:t>
      </w:r>
      <w:r w:rsidR="00C774E7" w:rsidRPr="00FC76EC">
        <w:rPr>
          <w:rFonts w:ascii="Untitled Serif" w:hAnsi="Untitled Serif"/>
          <w:b/>
          <w:sz w:val="32"/>
          <w:szCs w:val="32"/>
          <w:lang w:val="en-GB"/>
        </w:rPr>
        <w:t xml:space="preserve"> TECHNICAL ASSISTANCE FACILITY</w:t>
      </w:r>
    </w:p>
    <w:p w14:paraId="66B8C862" w14:textId="77777777" w:rsidR="00C774E7" w:rsidRPr="00FC76EC" w:rsidRDefault="00C774E7" w:rsidP="00C774E7">
      <w:pPr>
        <w:pStyle w:val="Header"/>
        <w:spacing w:line="264" w:lineRule="auto"/>
        <w:jc w:val="center"/>
        <w:rPr>
          <w:rFonts w:ascii="Untitled Serif" w:hAnsi="Untitled Serif"/>
          <w:b/>
          <w:sz w:val="32"/>
          <w:szCs w:val="32"/>
          <w:lang w:val="en-GB"/>
        </w:rPr>
      </w:pPr>
    </w:p>
    <w:p w14:paraId="59EC42AC" w14:textId="796548D1" w:rsidR="00C774E7" w:rsidRPr="00BE50D9" w:rsidRDefault="00FE6E54" w:rsidP="00C774E7">
      <w:pPr>
        <w:pStyle w:val="Header"/>
        <w:spacing w:line="264" w:lineRule="auto"/>
        <w:jc w:val="center"/>
        <w:rPr>
          <w:rFonts w:ascii="Untitled Serif" w:hAnsi="Untitled Serif"/>
          <w:b/>
          <w:sz w:val="28"/>
          <w:szCs w:val="28"/>
          <w:lang w:val="en-GB"/>
        </w:rPr>
      </w:pPr>
      <w:r w:rsidRPr="00BE50D9">
        <w:rPr>
          <w:rFonts w:ascii="Untitled Serif" w:hAnsi="Untitled Serif"/>
          <w:b/>
          <w:sz w:val="28"/>
          <w:szCs w:val="28"/>
          <w:lang w:val="en-GB"/>
        </w:rPr>
        <w:t>Terms of Reference</w:t>
      </w:r>
      <w:r w:rsidR="00C774E7" w:rsidRPr="00BE50D9">
        <w:rPr>
          <w:rFonts w:ascii="Untitled Serif" w:hAnsi="Untitled Serif"/>
          <w:b/>
          <w:sz w:val="28"/>
          <w:szCs w:val="28"/>
          <w:lang w:val="en-GB"/>
        </w:rPr>
        <w:t xml:space="preserve"> </w:t>
      </w:r>
    </w:p>
    <w:p w14:paraId="7C59EE72" w14:textId="77777777" w:rsidR="00C774E7" w:rsidRPr="00BE50D9" w:rsidRDefault="00C774E7" w:rsidP="00047876">
      <w:pPr>
        <w:pStyle w:val="Header"/>
        <w:spacing w:line="264" w:lineRule="auto"/>
        <w:jc w:val="center"/>
        <w:rPr>
          <w:rFonts w:ascii="Untitled Serif" w:hAnsi="Untitled Serif"/>
          <w:b/>
          <w:sz w:val="28"/>
          <w:szCs w:val="28"/>
          <w:lang w:val="en-GB"/>
        </w:rPr>
      </w:pPr>
    </w:p>
    <w:p w14:paraId="211D8972" w14:textId="26BEE257" w:rsidR="00C774E7" w:rsidRPr="00BE50D9" w:rsidRDefault="00047876" w:rsidP="00C774E7">
      <w:pPr>
        <w:pStyle w:val="Header"/>
        <w:spacing w:line="264" w:lineRule="auto"/>
        <w:jc w:val="center"/>
        <w:rPr>
          <w:rFonts w:ascii="Untitled Serif" w:hAnsi="Untitled Serif"/>
          <w:b/>
          <w:sz w:val="28"/>
          <w:szCs w:val="28"/>
          <w:lang w:val="en-GB"/>
        </w:rPr>
      </w:pPr>
      <w:r w:rsidRPr="00BE50D9">
        <w:rPr>
          <w:rFonts w:ascii="Untitled Serif" w:hAnsi="Untitled Serif"/>
          <w:b/>
          <w:sz w:val="28"/>
          <w:szCs w:val="28"/>
          <w:lang w:val="en-GB"/>
        </w:rPr>
        <w:t>Proposal for technical assistance advisor</w:t>
      </w:r>
    </w:p>
    <w:p w14:paraId="6A32B174" w14:textId="77777777" w:rsidR="005F759F" w:rsidRPr="00BE50D9" w:rsidRDefault="005F759F" w:rsidP="00C774E7">
      <w:pPr>
        <w:pStyle w:val="Header"/>
        <w:spacing w:line="264" w:lineRule="auto"/>
        <w:jc w:val="center"/>
        <w:rPr>
          <w:rFonts w:ascii="Untitled Serif" w:hAnsi="Untitled Serif"/>
          <w:b/>
          <w:sz w:val="28"/>
          <w:szCs w:val="28"/>
          <w:lang w:val="en-GB"/>
        </w:rPr>
      </w:pPr>
    </w:p>
    <w:p w14:paraId="4B1BA366" w14:textId="77777777" w:rsidR="00946016" w:rsidRPr="009B0E0E" w:rsidRDefault="00946016" w:rsidP="00946016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rade Gothic Next Cond" w:hAnsi="Trade Gothic Next Cond" w:cs="Calibri"/>
          <w:color w:val="CF4A02"/>
          <w:sz w:val="28"/>
          <w:szCs w:val="28"/>
        </w:rPr>
      </w:pPr>
      <w:r w:rsidRPr="009B0E0E">
        <w:rPr>
          <w:rFonts w:ascii="Trade Gothic Next Cond" w:hAnsi="Trade Gothic Next Cond" w:cs="Calibri"/>
          <w:color w:val="CF4A02"/>
          <w:sz w:val="28"/>
          <w:szCs w:val="28"/>
        </w:rPr>
        <w:t>INTRODUCTION</w:t>
      </w:r>
    </w:p>
    <w:p w14:paraId="1615F20B" w14:textId="702D39EB" w:rsidR="00047876" w:rsidRPr="00946016" w:rsidRDefault="00047876" w:rsidP="00BE50D9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946016">
        <w:rPr>
          <w:rFonts w:ascii="Untitled Serif" w:hAnsi="Untitled Serif"/>
          <w:sz w:val="22"/>
          <w:szCs w:val="22"/>
          <w:lang w:val="en-GB"/>
        </w:rPr>
        <w:t xml:space="preserve">Abler Nordic is a public-private partnership investing in financial institutions serving low-income households across Sub-Saharan Africa, South Asia, and Southeast Asia. </w:t>
      </w:r>
      <w:r w:rsidR="00BE50D9" w:rsidRPr="00946016">
        <w:rPr>
          <w:rFonts w:ascii="Untitled Serif" w:hAnsi="Untitled Serif"/>
          <w:sz w:val="22"/>
          <w:szCs w:val="22"/>
          <w:lang w:val="en-GB"/>
        </w:rPr>
        <w:t>The</w:t>
      </w:r>
      <w:r w:rsidRPr="00946016">
        <w:rPr>
          <w:rFonts w:ascii="Untitled Serif" w:hAnsi="Untitled Serif"/>
          <w:sz w:val="22"/>
          <w:szCs w:val="22"/>
          <w:lang w:val="en-GB"/>
        </w:rPr>
        <w:t xml:space="preserve"> Technical Assistance (TA) Facility is funded by Norad to strengthen institutional and human capacity at portfolio companies, supporting impactful and sustainable financial inclusion. </w:t>
      </w:r>
    </w:p>
    <w:p w14:paraId="44E00FFD" w14:textId="77777777" w:rsidR="00BE50D9" w:rsidRPr="00946016" w:rsidRDefault="00BE50D9" w:rsidP="00047876">
      <w:pPr>
        <w:pStyle w:val="Header"/>
        <w:spacing w:line="264" w:lineRule="auto"/>
        <w:rPr>
          <w:rFonts w:ascii="Untitled Serif" w:eastAsia="inter" w:hAnsi="Untitled Serif" w:cs="inter"/>
          <w:color w:val="000000"/>
          <w:sz w:val="22"/>
          <w:szCs w:val="22"/>
          <w:lang w:val="en-GB"/>
        </w:rPr>
      </w:pPr>
    </w:p>
    <w:p w14:paraId="722D851C" w14:textId="77777777" w:rsidR="00BE50D9" w:rsidRPr="00946016" w:rsidRDefault="00BE50D9" w:rsidP="00946016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rade Gothic Next Cond" w:hAnsi="Trade Gothic Next Cond" w:cs="Calibri"/>
          <w:caps/>
          <w:color w:val="CF4A02"/>
          <w:sz w:val="28"/>
          <w:szCs w:val="28"/>
        </w:rPr>
      </w:pPr>
      <w:r w:rsidRPr="00946016">
        <w:rPr>
          <w:rFonts w:ascii="Trade Gothic Next Cond" w:hAnsi="Trade Gothic Next Cond" w:cs="Calibri"/>
          <w:caps/>
          <w:color w:val="CF4A02"/>
          <w:sz w:val="28"/>
          <w:szCs w:val="28"/>
        </w:rPr>
        <w:t>Objective of the Assignment</w:t>
      </w:r>
    </w:p>
    <w:p w14:paraId="57587C2E" w14:textId="705B57E9" w:rsidR="00BE50D9" w:rsidRDefault="00BE50D9" w:rsidP="00BE50D9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946016">
        <w:rPr>
          <w:rFonts w:ascii="Untitled Serif" w:hAnsi="Untitled Serif"/>
          <w:sz w:val="22"/>
          <w:szCs w:val="22"/>
          <w:lang w:val="en-GB"/>
        </w:rPr>
        <w:t xml:space="preserve">The Technical Assistance Advisor will design, oversee, and manage TA projects that build the capacity of </w:t>
      </w:r>
      <w:r w:rsidR="003266FB">
        <w:rPr>
          <w:rFonts w:ascii="Untitled Serif" w:hAnsi="Untitled Serif"/>
          <w:sz w:val="22"/>
          <w:szCs w:val="22"/>
          <w:lang w:val="en-GB"/>
        </w:rPr>
        <w:t>portfolio companies</w:t>
      </w:r>
      <w:r w:rsidRPr="00946016">
        <w:rPr>
          <w:rFonts w:ascii="Untitled Serif" w:hAnsi="Untitled Serif"/>
          <w:sz w:val="22"/>
          <w:szCs w:val="22"/>
          <w:lang w:val="en-GB"/>
        </w:rPr>
        <w:t xml:space="preserve">, aligning with Abler Nordic’s mission </w:t>
      </w:r>
      <w:bookmarkStart w:id="2" w:name="fnref1:1"/>
      <w:bookmarkEnd w:id="2"/>
      <w:r w:rsidRPr="00946016">
        <w:rPr>
          <w:rFonts w:ascii="Untitled Serif" w:hAnsi="Untitled Serif"/>
          <w:sz w:val="22"/>
          <w:szCs w:val="22"/>
          <w:lang w:val="en-GB"/>
        </w:rPr>
        <w:t>o</w:t>
      </w:r>
      <w:r w:rsidR="00946016">
        <w:rPr>
          <w:rFonts w:ascii="Untitled Serif" w:hAnsi="Untitled Serif"/>
          <w:sz w:val="22"/>
          <w:szCs w:val="22"/>
          <w:lang w:val="en-GB"/>
        </w:rPr>
        <w:t>f</w:t>
      </w:r>
      <w:r w:rsidRPr="00946016">
        <w:rPr>
          <w:rFonts w:ascii="Untitled Serif" w:hAnsi="Untitled Serif"/>
          <w:sz w:val="22"/>
          <w:szCs w:val="22"/>
          <w:lang w:val="en-GB"/>
        </w:rPr>
        <w:t xml:space="preserve"> building sustainable financial institutions that enable low-income households in developing countries to create a better future.  </w:t>
      </w:r>
    </w:p>
    <w:p w14:paraId="6350EB93" w14:textId="77777777" w:rsidR="00946016" w:rsidRDefault="00946016" w:rsidP="00BE50D9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</w:p>
    <w:p w14:paraId="78A0D809" w14:textId="62E70DD5" w:rsidR="00BE50D9" w:rsidRPr="00946016" w:rsidRDefault="00BE50D9" w:rsidP="00946016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rade Gothic Next Cond" w:hAnsi="Trade Gothic Next Cond" w:cs="Calibri"/>
          <w:caps/>
          <w:color w:val="CF4A02"/>
          <w:sz w:val="28"/>
          <w:szCs w:val="28"/>
        </w:rPr>
      </w:pPr>
      <w:r w:rsidRPr="00946016">
        <w:rPr>
          <w:rFonts w:ascii="Trade Gothic Next Cond" w:hAnsi="Trade Gothic Next Cond" w:cs="Calibri"/>
          <w:caps/>
          <w:color w:val="CF4A02"/>
          <w:sz w:val="28"/>
          <w:szCs w:val="28"/>
        </w:rPr>
        <w:t>Scope of Work</w:t>
      </w:r>
    </w:p>
    <w:p w14:paraId="4D8CBD9E" w14:textId="77777777" w:rsidR="00BE50D9" w:rsidRPr="003C45C1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Design and preparation of TA projects, including:</w:t>
      </w:r>
    </w:p>
    <w:p w14:paraId="58595A7B" w14:textId="27367AF1" w:rsidR="00006554" w:rsidRDefault="00006554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 xml:space="preserve">Support the TA Coordinator and </w:t>
      </w:r>
      <w:r w:rsidR="00CB1873">
        <w:rPr>
          <w:rFonts w:ascii="Untitled Serif" w:hAnsi="Untitled Serif"/>
          <w:sz w:val="22"/>
          <w:szCs w:val="22"/>
          <w:lang w:val="en-GB"/>
        </w:rPr>
        <w:t>Abler Nordic Investment Leads</w:t>
      </w:r>
      <w:r>
        <w:rPr>
          <w:rFonts w:ascii="Untitled Serif" w:hAnsi="Untitled Serif"/>
          <w:sz w:val="22"/>
          <w:szCs w:val="22"/>
          <w:lang w:val="en-GB"/>
        </w:rPr>
        <w:t xml:space="preserve"> </w:t>
      </w:r>
      <w:r w:rsidR="007C2EED">
        <w:rPr>
          <w:rFonts w:ascii="Untitled Serif" w:hAnsi="Untitled Serif"/>
          <w:sz w:val="22"/>
          <w:szCs w:val="22"/>
          <w:lang w:val="en-GB"/>
        </w:rPr>
        <w:t xml:space="preserve">in developing TA projects </w:t>
      </w:r>
      <w:r w:rsidR="00CB1873">
        <w:rPr>
          <w:rFonts w:ascii="Untitled Serif" w:hAnsi="Untitled Serif"/>
          <w:sz w:val="22"/>
          <w:szCs w:val="22"/>
          <w:lang w:val="en-GB"/>
        </w:rPr>
        <w:t xml:space="preserve">to be implemented </w:t>
      </w:r>
      <w:r w:rsidR="007C2EED">
        <w:rPr>
          <w:rFonts w:ascii="Untitled Serif" w:hAnsi="Untitled Serif"/>
          <w:sz w:val="22"/>
          <w:szCs w:val="22"/>
          <w:lang w:val="en-GB"/>
        </w:rPr>
        <w:t>in the portfolio companies.</w:t>
      </w:r>
    </w:p>
    <w:p w14:paraId="2F747C98" w14:textId="725E0B3A" w:rsidR="00BE50D9" w:rsidRPr="003C45C1" w:rsidRDefault="007C2EED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 xml:space="preserve">Based on </w:t>
      </w:r>
      <w:r w:rsidR="00316FC6">
        <w:rPr>
          <w:rFonts w:ascii="Untitled Serif" w:hAnsi="Untitled Serif"/>
          <w:sz w:val="22"/>
          <w:szCs w:val="22"/>
          <w:lang w:val="en-GB"/>
        </w:rPr>
        <w:t>input</w:t>
      </w:r>
      <w:r w:rsidR="000047FB">
        <w:rPr>
          <w:rFonts w:ascii="Untitled Serif" w:hAnsi="Untitled Serif"/>
          <w:sz w:val="22"/>
          <w:szCs w:val="22"/>
          <w:lang w:val="en-GB"/>
        </w:rPr>
        <w:t xml:space="preserve"> from </w:t>
      </w:r>
      <w:r w:rsidR="00CB1873">
        <w:rPr>
          <w:rFonts w:ascii="Untitled Serif" w:hAnsi="Untitled Serif"/>
          <w:sz w:val="22"/>
          <w:szCs w:val="22"/>
          <w:lang w:val="en-GB"/>
        </w:rPr>
        <w:t>Abler Nordic Investment Leads</w:t>
      </w:r>
      <w:r w:rsidR="000047FB">
        <w:rPr>
          <w:rFonts w:ascii="Untitled Serif" w:hAnsi="Untitled Serif"/>
          <w:sz w:val="22"/>
          <w:szCs w:val="22"/>
          <w:lang w:val="en-GB"/>
        </w:rPr>
        <w:t xml:space="preserve">, </w:t>
      </w:r>
      <w:r w:rsidR="00EC53A8">
        <w:rPr>
          <w:rFonts w:ascii="Untitled Serif" w:hAnsi="Untitled Serif"/>
          <w:sz w:val="22"/>
          <w:szCs w:val="22"/>
          <w:lang w:val="en-GB"/>
        </w:rPr>
        <w:t>d</w:t>
      </w:r>
      <w:r w:rsidR="00EC53A8" w:rsidRPr="003C45C1">
        <w:rPr>
          <w:rFonts w:ascii="Untitled Serif" w:hAnsi="Untitled Serif"/>
          <w:sz w:val="22"/>
          <w:szCs w:val="22"/>
          <w:lang w:val="en-GB"/>
        </w:rPr>
        <w:t>evelop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 xml:space="preserve"> project concepts and </w:t>
      </w:r>
      <w:r w:rsidR="00BD6746">
        <w:rPr>
          <w:rFonts w:ascii="Untitled Serif" w:hAnsi="Untitled Serif"/>
          <w:sz w:val="22"/>
          <w:szCs w:val="22"/>
          <w:lang w:val="en-GB"/>
        </w:rPr>
        <w:t>Terms of References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 xml:space="preserve"> </w:t>
      </w:r>
      <w:r w:rsidR="00BD6746">
        <w:rPr>
          <w:rFonts w:ascii="Untitled Serif" w:hAnsi="Untitled Serif"/>
          <w:sz w:val="22"/>
          <w:szCs w:val="22"/>
          <w:lang w:val="en-GB"/>
        </w:rPr>
        <w:t>(</w:t>
      </w:r>
      <w:proofErr w:type="spellStart"/>
      <w:r w:rsidR="00BE50D9" w:rsidRPr="003C45C1">
        <w:rPr>
          <w:rFonts w:ascii="Untitled Serif" w:hAnsi="Untitled Serif"/>
          <w:sz w:val="22"/>
          <w:szCs w:val="22"/>
          <w:lang w:val="en-GB"/>
        </w:rPr>
        <w:t>ToRs</w:t>
      </w:r>
      <w:proofErr w:type="spellEnd"/>
      <w:r w:rsidR="00BD6746">
        <w:rPr>
          <w:rFonts w:ascii="Untitled Serif" w:hAnsi="Untitled Serif"/>
          <w:sz w:val="22"/>
          <w:szCs w:val="22"/>
          <w:lang w:val="en-GB"/>
        </w:rPr>
        <w:t>)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>.</w:t>
      </w:r>
    </w:p>
    <w:p w14:paraId="064CB11C" w14:textId="7A5ED3AC" w:rsidR="00BE50D9" w:rsidRPr="003C45C1" w:rsidRDefault="00BE50D9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Consult regularly with the TA Coordinator on the TA project pipeline.</w:t>
      </w:r>
    </w:p>
    <w:p w14:paraId="47332A8E" w14:textId="21AF9C80" w:rsidR="00BE50D9" w:rsidRPr="003C45C1" w:rsidRDefault="00BE50D9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Maintain and updat</w:t>
      </w:r>
      <w:r w:rsidR="00316FC6">
        <w:rPr>
          <w:rFonts w:ascii="Untitled Serif" w:hAnsi="Untitled Serif"/>
          <w:sz w:val="22"/>
          <w:szCs w:val="22"/>
          <w:lang w:val="en-GB"/>
        </w:rPr>
        <w:t>e</w:t>
      </w:r>
      <w:r w:rsidRPr="003C45C1">
        <w:rPr>
          <w:rFonts w:ascii="Untitled Serif" w:hAnsi="Untitled Serif"/>
          <w:sz w:val="22"/>
          <w:szCs w:val="22"/>
          <w:lang w:val="en-GB"/>
        </w:rPr>
        <w:t xml:space="preserve"> the TA Facility Consultant Database.</w:t>
      </w:r>
    </w:p>
    <w:p w14:paraId="10F469F2" w14:textId="77777777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Management of Consultant Selection:</w:t>
      </w:r>
    </w:p>
    <w:p w14:paraId="0B913306" w14:textId="5E5D5118" w:rsidR="00BE50D9" w:rsidRPr="00946016" w:rsidRDefault="00823425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 xml:space="preserve">Support 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 xml:space="preserve">the procurement process </w:t>
      </w:r>
      <w:r w:rsidR="0051073F">
        <w:rPr>
          <w:rFonts w:ascii="Untitled Serif" w:hAnsi="Untitled Serif"/>
          <w:sz w:val="22"/>
          <w:szCs w:val="22"/>
          <w:lang w:val="en-GB"/>
        </w:rPr>
        <w:t>of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 xml:space="preserve"> service providers, including </w:t>
      </w:r>
      <w:r>
        <w:rPr>
          <w:rFonts w:ascii="Untitled Serif" w:hAnsi="Untitled Serif"/>
          <w:sz w:val="22"/>
          <w:szCs w:val="22"/>
          <w:lang w:val="en-GB"/>
        </w:rPr>
        <w:t>administration of tenders</w:t>
      </w:r>
      <w:r w:rsidR="00BC2575">
        <w:rPr>
          <w:rFonts w:ascii="Untitled Serif" w:hAnsi="Untitled Serif"/>
          <w:sz w:val="22"/>
          <w:szCs w:val="22"/>
          <w:lang w:val="en-GB"/>
        </w:rPr>
        <w:t xml:space="preserve"> and</w:t>
      </w:r>
      <w:r>
        <w:rPr>
          <w:rFonts w:ascii="Untitled Serif" w:hAnsi="Untitled Serif"/>
          <w:sz w:val="22"/>
          <w:szCs w:val="22"/>
          <w:lang w:val="en-GB"/>
        </w:rPr>
        <w:t xml:space="preserve"> 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>contract negotiations.</w:t>
      </w:r>
    </w:p>
    <w:p w14:paraId="5C5F12F1" w14:textId="2779FCC8" w:rsidR="00BE50D9" w:rsidRPr="00946016" w:rsidRDefault="00BC2575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>Ensure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 xml:space="preserve"> the involvement of local TA service providers wherever possible to promote local expertise.</w:t>
      </w:r>
      <w:bookmarkStart w:id="3" w:name="fnref1:3"/>
      <w:bookmarkEnd w:id="3"/>
      <w:r w:rsidR="00BE50D9" w:rsidRPr="00946016">
        <w:rPr>
          <w:rFonts w:ascii="Untitled Serif" w:hAnsi="Untitled Serif"/>
          <w:sz w:val="22"/>
          <w:szCs w:val="22"/>
          <w:lang w:val="en-GB"/>
        </w:rPr>
        <w:t xml:space="preserve"> </w:t>
      </w:r>
    </w:p>
    <w:p w14:paraId="4666965F" w14:textId="77777777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Project Implementation &amp; Oversight:</w:t>
      </w:r>
    </w:p>
    <w:p w14:paraId="68A386C9" w14:textId="62D855C0" w:rsidR="00BE50D9" w:rsidRPr="00946016" w:rsidRDefault="00BE50D9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Supervis</w:t>
      </w:r>
      <w:r w:rsidR="00BC2575">
        <w:rPr>
          <w:rFonts w:ascii="Untitled Serif" w:hAnsi="Untitled Serif"/>
          <w:sz w:val="22"/>
          <w:szCs w:val="22"/>
          <w:lang w:val="en-GB"/>
        </w:rPr>
        <w:t>e</w:t>
      </w:r>
      <w:r w:rsidRPr="003C45C1">
        <w:rPr>
          <w:rFonts w:ascii="Untitled Serif" w:hAnsi="Untitled Serif"/>
          <w:sz w:val="22"/>
          <w:szCs w:val="22"/>
          <w:lang w:val="en-GB"/>
        </w:rPr>
        <w:t xml:space="preserve"> project implementation, monitor progress, and </w:t>
      </w:r>
      <w:r w:rsidR="00BC2575" w:rsidRPr="003C45C1">
        <w:rPr>
          <w:rFonts w:ascii="Untitled Serif" w:hAnsi="Untitled Serif"/>
          <w:sz w:val="22"/>
          <w:szCs w:val="22"/>
          <w:lang w:val="en-GB"/>
        </w:rPr>
        <w:t>facilitat</w:t>
      </w:r>
      <w:r w:rsidR="00BC2575">
        <w:rPr>
          <w:rFonts w:ascii="Untitled Serif" w:hAnsi="Untitled Serif"/>
          <w:sz w:val="22"/>
          <w:szCs w:val="22"/>
          <w:lang w:val="en-GB"/>
        </w:rPr>
        <w:t>e</w:t>
      </w:r>
      <w:r w:rsidRPr="003C45C1">
        <w:rPr>
          <w:rFonts w:ascii="Untitled Serif" w:hAnsi="Untitled Serif"/>
          <w:sz w:val="22"/>
          <w:szCs w:val="22"/>
          <w:lang w:val="en-GB"/>
        </w:rPr>
        <w:t xml:space="preserve"> timely delivery.</w:t>
      </w:r>
    </w:p>
    <w:p w14:paraId="6476C9C6" w14:textId="188A7AFE" w:rsidR="00BE50D9" w:rsidRPr="00946016" w:rsidRDefault="00BE50D9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Prepar</w:t>
      </w:r>
      <w:r w:rsidR="00BC2575">
        <w:rPr>
          <w:rFonts w:ascii="Untitled Serif" w:hAnsi="Untitled Serif"/>
          <w:sz w:val="22"/>
          <w:szCs w:val="22"/>
          <w:lang w:val="en-GB"/>
        </w:rPr>
        <w:t>e</w:t>
      </w:r>
      <w:r w:rsidRPr="003C45C1">
        <w:rPr>
          <w:rFonts w:ascii="Untitled Serif" w:hAnsi="Untitled Serif"/>
          <w:sz w:val="22"/>
          <w:szCs w:val="22"/>
          <w:lang w:val="en-GB"/>
        </w:rPr>
        <w:t xml:space="preserve"> completion memos for TA projects.</w:t>
      </w:r>
    </w:p>
    <w:p w14:paraId="3C279B54" w14:textId="61A753DD" w:rsidR="00BE50D9" w:rsidRPr="00946016" w:rsidRDefault="00EC53A8" w:rsidP="003C45C1">
      <w:pPr>
        <w:pStyle w:val="ListParagraph"/>
        <w:numPr>
          <w:ilvl w:val="1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 xml:space="preserve">Keep TA Coordinated updated on progress of all TA projects. </w:t>
      </w:r>
    </w:p>
    <w:p w14:paraId="7F61C674" w14:textId="77777777" w:rsidR="003C45C1" w:rsidRPr="003C45C1" w:rsidRDefault="003C45C1" w:rsidP="003C45C1">
      <w:pPr>
        <w:spacing w:line="264" w:lineRule="auto"/>
        <w:ind w:left="1080"/>
        <w:rPr>
          <w:rFonts w:ascii="Untitled Serif" w:hAnsi="Untitled Serif"/>
          <w:sz w:val="22"/>
          <w:szCs w:val="22"/>
          <w:lang w:val="en-GB"/>
        </w:rPr>
      </w:pPr>
    </w:p>
    <w:p w14:paraId="57185C63" w14:textId="77777777" w:rsidR="00BE50D9" w:rsidRPr="00946016" w:rsidRDefault="00BE50D9" w:rsidP="00946016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rade Gothic Next Cond" w:hAnsi="Trade Gothic Next Cond" w:cs="Calibri"/>
          <w:caps/>
          <w:color w:val="CF4A02"/>
          <w:sz w:val="28"/>
          <w:szCs w:val="28"/>
        </w:rPr>
      </w:pPr>
      <w:r w:rsidRPr="00946016">
        <w:rPr>
          <w:rFonts w:ascii="Trade Gothic Next Cond" w:hAnsi="Trade Gothic Next Cond" w:cs="Calibri"/>
          <w:caps/>
          <w:color w:val="CF4A02"/>
          <w:sz w:val="28"/>
          <w:szCs w:val="28"/>
        </w:rPr>
        <w:t>Deliverables</w:t>
      </w:r>
    </w:p>
    <w:p w14:paraId="116BC915" w14:textId="77777777" w:rsidR="00BE50D9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Terms of Reference and draft proposals for TA projects.</w:t>
      </w:r>
    </w:p>
    <w:p w14:paraId="0BA6C17D" w14:textId="299751B1" w:rsidR="00D057D4" w:rsidRPr="00946016" w:rsidRDefault="00F01ED4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>Procurement</w:t>
      </w:r>
      <w:r w:rsidR="00056C96">
        <w:rPr>
          <w:rFonts w:ascii="Untitled Serif" w:hAnsi="Untitled Serif"/>
          <w:sz w:val="22"/>
          <w:szCs w:val="22"/>
          <w:lang w:val="en-GB"/>
        </w:rPr>
        <w:t xml:space="preserve"> of </w:t>
      </w:r>
      <w:r w:rsidR="00990662">
        <w:rPr>
          <w:rFonts w:ascii="Untitled Serif" w:hAnsi="Untitled Serif"/>
          <w:sz w:val="22"/>
          <w:szCs w:val="22"/>
          <w:lang w:val="en-GB"/>
        </w:rPr>
        <w:t xml:space="preserve">services in </w:t>
      </w:r>
      <w:r w:rsidR="00E159A6">
        <w:rPr>
          <w:rFonts w:ascii="Untitled Serif" w:hAnsi="Untitled Serif"/>
          <w:sz w:val="22"/>
          <w:szCs w:val="22"/>
          <w:lang w:val="en-GB"/>
        </w:rPr>
        <w:t>accordance</w:t>
      </w:r>
      <w:r w:rsidR="00990662">
        <w:rPr>
          <w:rFonts w:ascii="Untitled Serif" w:hAnsi="Untitled Serif"/>
          <w:sz w:val="22"/>
          <w:szCs w:val="22"/>
          <w:lang w:val="en-GB"/>
        </w:rPr>
        <w:t xml:space="preserve"> with Norad’s procurement </w:t>
      </w:r>
      <w:r w:rsidR="00E159A6">
        <w:rPr>
          <w:rFonts w:ascii="Untitled Serif" w:hAnsi="Untitled Serif"/>
          <w:sz w:val="22"/>
          <w:szCs w:val="22"/>
          <w:lang w:val="en-GB"/>
        </w:rPr>
        <w:t>guidelines.</w:t>
      </w:r>
    </w:p>
    <w:p w14:paraId="6F0DDBB4" w14:textId="4BE5594A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 xml:space="preserve">Regular progress and completion </w:t>
      </w:r>
      <w:proofErr w:type="gramStart"/>
      <w:r w:rsidRPr="003C45C1">
        <w:rPr>
          <w:rFonts w:ascii="Untitled Serif" w:hAnsi="Untitled Serif"/>
          <w:sz w:val="22"/>
          <w:szCs w:val="22"/>
          <w:lang w:val="en-GB"/>
        </w:rPr>
        <w:t>reports</w:t>
      </w:r>
      <w:proofErr w:type="gramEnd"/>
      <w:r w:rsidRPr="003C45C1">
        <w:rPr>
          <w:rFonts w:ascii="Untitled Serif" w:hAnsi="Untitled Serif"/>
          <w:sz w:val="22"/>
          <w:szCs w:val="22"/>
          <w:lang w:val="en-GB"/>
        </w:rPr>
        <w:t xml:space="preserve"> on TA initiatives.</w:t>
      </w:r>
    </w:p>
    <w:p w14:paraId="01B2879F" w14:textId="77777777" w:rsidR="00BE50D9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Maintenance of consultant database and procurement documentation.</w:t>
      </w:r>
    </w:p>
    <w:p w14:paraId="1B811780" w14:textId="77777777" w:rsidR="003C45C1" w:rsidRPr="00946016" w:rsidRDefault="003C45C1" w:rsidP="003C45C1">
      <w:pPr>
        <w:pStyle w:val="ListParagraph"/>
        <w:spacing w:line="264" w:lineRule="auto"/>
        <w:rPr>
          <w:rFonts w:ascii="Untitled Serif" w:hAnsi="Untitled Serif"/>
          <w:sz w:val="22"/>
          <w:szCs w:val="22"/>
          <w:lang w:val="en-GB"/>
        </w:rPr>
      </w:pPr>
    </w:p>
    <w:p w14:paraId="41B46362" w14:textId="77777777" w:rsidR="00BE50D9" w:rsidRPr="00946016" w:rsidRDefault="00BE50D9" w:rsidP="00946016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rade Gothic Next Cond" w:hAnsi="Trade Gothic Next Cond" w:cs="Calibri"/>
          <w:caps/>
          <w:color w:val="CF4A02"/>
          <w:sz w:val="28"/>
          <w:szCs w:val="28"/>
        </w:rPr>
      </w:pPr>
      <w:r w:rsidRPr="00946016">
        <w:rPr>
          <w:rFonts w:ascii="Trade Gothic Next Cond" w:hAnsi="Trade Gothic Next Cond" w:cs="Calibri"/>
          <w:caps/>
          <w:color w:val="CF4A02"/>
          <w:sz w:val="28"/>
          <w:szCs w:val="28"/>
        </w:rPr>
        <w:lastRenderedPageBreak/>
        <w:t>Qualifications</w:t>
      </w:r>
    </w:p>
    <w:p w14:paraId="40557EB8" w14:textId="77777777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University degree in economics, business administration, development finance, or related field.</w:t>
      </w:r>
    </w:p>
    <w:p w14:paraId="2AEB23B3" w14:textId="1539E8B5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Demonstrated expertise in development finance and financial inclusion.</w:t>
      </w:r>
      <w:bookmarkStart w:id="4" w:name="fnref2:5"/>
      <w:bookmarkEnd w:id="4"/>
      <w:r w:rsidRPr="00946016">
        <w:rPr>
          <w:rFonts w:ascii="Untitled Serif" w:hAnsi="Untitled Serif"/>
          <w:sz w:val="22"/>
          <w:szCs w:val="22"/>
          <w:lang w:val="en-GB"/>
        </w:rPr>
        <w:t xml:space="preserve"> </w:t>
      </w:r>
    </w:p>
    <w:p w14:paraId="19C54F1D" w14:textId="679DF593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Track record of structuring and implementing capacity-building projects for financial institutions, ideally in emerging/developing markets.</w:t>
      </w:r>
      <w:bookmarkStart w:id="5" w:name="fnref3:1"/>
      <w:bookmarkEnd w:id="5"/>
      <w:r w:rsidRPr="00946016">
        <w:rPr>
          <w:rFonts w:ascii="Untitled Serif" w:hAnsi="Untitled Serif"/>
          <w:sz w:val="22"/>
          <w:szCs w:val="22"/>
          <w:lang w:val="en-GB"/>
        </w:rPr>
        <w:t xml:space="preserve"> </w:t>
      </w:r>
    </w:p>
    <w:p w14:paraId="4FAE92E9" w14:textId="77777777" w:rsidR="003A6D60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Substantial international experience, preferably from the markets where Abler Nordic invests.</w:t>
      </w:r>
    </w:p>
    <w:p w14:paraId="4178D125" w14:textId="6CA8B549" w:rsidR="00BE50D9" w:rsidRPr="00946016" w:rsidRDefault="003A6D60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 xml:space="preserve">Excellent knowledge of Technical Assistance </w:t>
      </w:r>
      <w:r w:rsidR="00E9050A">
        <w:rPr>
          <w:rFonts w:ascii="Untitled Serif" w:hAnsi="Untitled Serif"/>
          <w:sz w:val="22"/>
          <w:szCs w:val="22"/>
          <w:lang w:val="en-GB"/>
        </w:rPr>
        <w:t xml:space="preserve">networks, including relevant providers </w:t>
      </w:r>
      <w:r w:rsidR="005F7259">
        <w:rPr>
          <w:rFonts w:ascii="Untitled Serif" w:hAnsi="Untitled Serif"/>
          <w:sz w:val="22"/>
          <w:szCs w:val="22"/>
          <w:lang w:val="en-GB"/>
        </w:rPr>
        <w:t xml:space="preserve">of services. </w:t>
      </w:r>
      <w:r w:rsidR="00E9050A">
        <w:rPr>
          <w:rFonts w:ascii="Untitled Serif" w:hAnsi="Untitled Serif"/>
          <w:sz w:val="22"/>
          <w:szCs w:val="22"/>
          <w:lang w:val="en-GB"/>
        </w:rPr>
        <w:t xml:space="preserve"> </w:t>
      </w:r>
    </w:p>
    <w:p w14:paraId="52FC4877" w14:textId="69D181E4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Strong project management and organisational skills.</w:t>
      </w:r>
    </w:p>
    <w:p w14:paraId="3374D6C5" w14:textId="1567F8B8" w:rsidR="00BE50D9" w:rsidRP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Excellent written and verbal communication skills in English.</w:t>
      </w:r>
    </w:p>
    <w:p w14:paraId="5AAB015F" w14:textId="77777777" w:rsidR="00946016" w:rsidRDefault="00BE50D9" w:rsidP="003C45C1">
      <w:pPr>
        <w:pStyle w:val="ListParagraph"/>
        <w:numPr>
          <w:ilvl w:val="0"/>
          <w:numId w:val="25"/>
        </w:num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3C45C1">
        <w:rPr>
          <w:rFonts w:ascii="Untitled Serif" w:hAnsi="Untitled Serif"/>
          <w:sz w:val="22"/>
          <w:szCs w:val="22"/>
          <w:lang w:val="en-GB"/>
        </w:rPr>
        <w:t>Experience presenting and working in intercultural environments.</w:t>
      </w:r>
    </w:p>
    <w:p w14:paraId="41634A68" w14:textId="77777777" w:rsidR="003C45C1" w:rsidRDefault="003C45C1" w:rsidP="003C45C1">
      <w:pPr>
        <w:pStyle w:val="ListParagraph"/>
        <w:spacing w:line="264" w:lineRule="auto"/>
        <w:rPr>
          <w:rFonts w:ascii="Untitled Serif" w:hAnsi="Untitled Serif"/>
          <w:sz w:val="22"/>
          <w:szCs w:val="22"/>
          <w:lang w:val="en-GB"/>
        </w:rPr>
      </w:pPr>
    </w:p>
    <w:p w14:paraId="4D994CF1" w14:textId="77777777" w:rsidR="003C45C1" w:rsidRDefault="003C45C1" w:rsidP="003C45C1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</w:p>
    <w:p w14:paraId="104FE643" w14:textId="77777777" w:rsidR="003C45C1" w:rsidRDefault="003C45C1" w:rsidP="003C45C1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</w:p>
    <w:p w14:paraId="42C2317D" w14:textId="0D299BEF" w:rsidR="003C45C1" w:rsidRPr="003C45C1" w:rsidRDefault="003C45C1" w:rsidP="003C45C1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>The TA Facility strives to be a cost-effective facility with a minimum of administration costs. The advisor will be paid on a per hour basis. The TA Facility funds around 10 projects a year.</w:t>
      </w:r>
    </w:p>
    <w:p w14:paraId="19FB4075" w14:textId="61932A73" w:rsidR="00BE50D9" w:rsidRDefault="00946016" w:rsidP="003C45C1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>
        <w:rPr>
          <w:rFonts w:ascii="Untitled Serif" w:hAnsi="Untitled Serif"/>
          <w:sz w:val="22"/>
          <w:szCs w:val="22"/>
          <w:lang w:val="en-GB"/>
        </w:rPr>
        <w:t>T</w:t>
      </w:r>
      <w:r w:rsidRPr="00946016">
        <w:rPr>
          <w:rFonts w:ascii="Untitled Serif" w:hAnsi="Untitled Serif"/>
          <w:sz w:val="22"/>
          <w:szCs w:val="22"/>
          <w:lang w:val="en-GB"/>
        </w:rPr>
        <w:t xml:space="preserve">he initial contract is for a period of one year, renewable upon satisfactory performance and evolving project requirements. </w:t>
      </w:r>
      <w:r w:rsidR="00BE50D9" w:rsidRPr="003C45C1">
        <w:rPr>
          <w:rFonts w:ascii="Untitled Serif" w:hAnsi="Untitled Serif"/>
          <w:sz w:val="22"/>
          <w:szCs w:val="22"/>
          <w:lang w:val="en-GB"/>
        </w:rPr>
        <w:t>The TA Advisor is not eligible for consultancies on projects supported by Abler Nordic’s TA Facility.</w:t>
      </w:r>
      <w:bookmarkStart w:id="6" w:name="fnref1:7"/>
      <w:bookmarkEnd w:id="6"/>
      <w:r w:rsidR="00BE50D9" w:rsidRPr="00946016">
        <w:rPr>
          <w:rFonts w:ascii="Untitled Serif" w:hAnsi="Untitled Serif"/>
          <w:sz w:val="22"/>
          <w:szCs w:val="22"/>
          <w:lang w:val="en-GB"/>
        </w:rPr>
        <w:t xml:space="preserve"> </w:t>
      </w:r>
    </w:p>
    <w:p w14:paraId="4966D943" w14:textId="77777777" w:rsidR="003C45C1" w:rsidRPr="00946016" w:rsidRDefault="003C45C1" w:rsidP="003C45C1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</w:p>
    <w:p w14:paraId="179490ED" w14:textId="24BC0F46" w:rsidR="00BE50D9" w:rsidRPr="00946016" w:rsidRDefault="00946016" w:rsidP="003C45C1">
      <w:pPr>
        <w:spacing w:line="264" w:lineRule="auto"/>
        <w:rPr>
          <w:rFonts w:ascii="Untitled Serif" w:hAnsi="Untitled Serif"/>
          <w:sz w:val="22"/>
          <w:szCs w:val="22"/>
          <w:lang w:val="en-GB"/>
        </w:rPr>
      </w:pPr>
      <w:r w:rsidRPr="00946016">
        <w:rPr>
          <w:rFonts w:ascii="Untitled Serif" w:hAnsi="Untitled Serif"/>
          <w:sz w:val="22"/>
          <w:szCs w:val="22"/>
          <w:lang w:val="en-GB"/>
        </w:rPr>
        <w:t xml:space="preserve">Interested candidates should send their applications </w:t>
      </w:r>
      <w:r>
        <w:rPr>
          <w:rFonts w:ascii="Untitled Serif" w:hAnsi="Untitled Serif"/>
          <w:sz w:val="22"/>
          <w:szCs w:val="22"/>
          <w:lang w:val="en-GB"/>
        </w:rPr>
        <w:t xml:space="preserve">to </w:t>
      </w:r>
      <w:hyperlink r:id="rId11" w:history="1">
        <w:r w:rsidR="003C45C1" w:rsidRPr="0033736E">
          <w:rPr>
            <w:rStyle w:val="Hyperlink"/>
            <w:rFonts w:ascii="Untitled Serif" w:hAnsi="Untitled Serif"/>
            <w:sz w:val="22"/>
            <w:szCs w:val="22"/>
            <w:lang w:val="en-GB"/>
          </w:rPr>
          <w:t>info@ablernordic.com</w:t>
        </w:r>
      </w:hyperlink>
      <w:r w:rsidR="003C45C1">
        <w:rPr>
          <w:rFonts w:ascii="Untitled Serif" w:hAnsi="Untitled Serif"/>
          <w:sz w:val="22"/>
          <w:szCs w:val="22"/>
          <w:lang w:val="en-GB"/>
        </w:rPr>
        <w:t xml:space="preserve"> </w:t>
      </w:r>
      <w:r>
        <w:rPr>
          <w:rFonts w:ascii="Untitled Serif" w:hAnsi="Untitled Serif"/>
          <w:sz w:val="22"/>
          <w:szCs w:val="22"/>
          <w:lang w:val="en-GB"/>
        </w:rPr>
        <w:t>by October 10</w:t>
      </w:r>
      <w:r w:rsidRPr="003C45C1">
        <w:rPr>
          <w:rFonts w:ascii="Untitled Serif" w:hAnsi="Untitled Serif"/>
          <w:sz w:val="22"/>
          <w:szCs w:val="22"/>
          <w:lang w:val="en-GB"/>
        </w:rPr>
        <w:t>th</w:t>
      </w:r>
      <w:r w:rsidR="003C45C1">
        <w:rPr>
          <w:rFonts w:ascii="Untitled Serif" w:hAnsi="Untitled Serif"/>
          <w:sz w:val="22"/>
          <w:szCs w:val="22"/>
          <w:lang w:val="en-GB"/>
        </w:rPr>
        <w:t xml:space="preserve">, including </w:t>
      </w:r>
      <w:r w:rsidR="00864B2A">
        <w:rPr>
          <w:rFonts w:ascii="Untitled Serif" w:hAnsi="Untitled Serif"/>
          <w:sz w:val="22"/>
          <w:szCs w:val="22"/>
          <w:lang w:val="en-GB"/>
        </w:rPr>
        <w:t xml:space="preserve">expected time use and </w:t>
      </w:r>
      <w:r w:rsidR="003C45C1">
        <w:rPr>
          <w:rFonts w:ascii="Untitled Serif" w:hAnsi="Untitled Serif"/>
          <w:sz w:val="22"/>
          <w:szCs w:val="22"/>
          <w:lang w:val="en-GB"/>
        </w:rPr>
        <w:t xml:space="preserve">hourly rate for their consultancy services. </w:t>
      </w:r>
      <w:r w:rsidR="0051451D">
        <w:rPr>
          <w:rFonts w:ascii="Untitled Serif" w:hAnsi="Untitled Serif"/>
          <w:sz w:val="22"/>
          <w:szCs w:val="22"/>
          <w:lang w:val="en-GB"/>
        </w:rPr>
        <w:t xml:space="preserve">Questions may be sent to </w:t>
      </w:r>
      <w:hyperlink r:id="rId12" w:history="1">
        <w:r w:rsidR="0051451D" w:rsidRPr="005F5A82">
          <w:rPr>
            <w:rStyle w:val="Hyperlink"/>
            <w:rFonts w:ascii="Untitled Serif" w:hAnsi="Untitled Serif"/>
            <w:sz w:val="22"/>
            <w:szCs w:val="22"/>
            <w:lang w:val="en-GB"/>
          </w:rPr>
          <w:t>hv@ablernordic.com</w:t>
        </w:r>
      </w:hyperlink>
      <w:r w:rsidR="0051451D">
        <w:rPr>
          <w:rFonts w:ascii="Untitled Serif" w:hAnsi="Untitled Serif"/>
          <w:sz w:val="22"/>
          <w:szCs w:val="22"/>
          <w:lang w:val="en-GB"/>
        </w:rPr>
        <w:t xml:space="preserve">. </w:t>
      </w:r>
    </w:p>
    <w:bookmarkEnd w:id="0"/>
    <w:bookmarkEnd w:id="1"/>
    <w:p w14:paraId="4A8197C6" w14:textId="77777777" w:rsidR="00BE50D9" w:rsidRPr="00BE50D9" w:rsidRDefault="00BE50D9" w:rsidP="00047876">
      <w:pPr>
        <w:pStyle w:val="Header"/>
        <w:spacing w:line="264" w:lineRule="auto"/>
        <w:rPr>
          <w:rFonts w:ascii="Untitled Serif" w:hAnsi="Untitled Serif"/>
          <w:bCs/>
          <w:sz w:val="20"/>
          <w:szCs w:val="20"/>
          <w:lang w:val="en-GB"/>
        </w:rPr>
      </w:pPr>
    </w:p>
    <w:sectPr w:rsidR="00BE50D9" w:rsidRPr="00BE50D9" w:rsidSect="001804B3">
      <w:headerReference w:type="first" r:id="rId13"/>
      <w:footnotePr>
        <w:pos w:val="beneathText"/>
      </w:footnotePr>
      <w:pgSz w:w="11905" w:h="16837" w:code="9"/>
      <w:pgMar w:top="1817" w:right="1418" w:bottom="902" w:left="1440" w:header="709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EE47" w14:textId="77777777" w:rsidR="005B7A41" w:rsidRDefault="005B7A41">
      <w:r>
        <w:separator/>
      </w:r>
    </w:p>
  </w:endnote>
  <w:endnote w:type="continuationSeparator" w:id="0">
    <w:p w14:paraId="19702FD2" w14:textId="77777777" w:rsidR="005B7A41" w:rsidRDefault="005B7A41">
      <w:r>
        <w:continuationSeparator/>
      </w:r>
    </w:p>
  </w:endnote>
  <w:endnote w:type="continuationNotice" w:id="1">
    <w:p w14:paraId="68621437" w14:textId="77777777" w:rsidR="005B7A41" w:rsidRDefault="005B7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Condense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titled Serif">
    <w:panose1 w:val="02020503060303060403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EA39" w14:textId="77777777" w:rsidR="005B7A41" w:rsidRDefault="005B7A41">
      <w:r>
        <w:separator/>
      </w:r>
    </w:p>
  </w:footnote>
  <w:footnote w:type="continuationSeparator" w:id="0">
    <w:p w14:paraId="6340412E" w14:textId="77777777" w:rsidR="005B7A41" w:rsidRDefault="005B7A41">
      <w:r>
        <w:continuationSeparator/>
      </w:r>
    </w:p>
  </w:footnote>
  <w:footnote w:type="continuationNotice" w:id="1">
    <w:p w14:paraId="41500414" w14:textId="77777777" w:rsidR="005B7A41" w:rsidRDefault="005B7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78D0" w14:textId="0B7017B7" w:rsidR="003A1346" w:rsidRDefault="00D4127C">
    <w:pPr>
      <w:pStyle w:val="Header"/>
    </w:pPr>
    <w:r w:rsidRPr="00D4127C">
      <w:rPr>
        <w:noProof/>
      </w:rPr>
      <w:drawing>
        <wp:inline distT="0" distB="0" distL="0" distR="0" wp14:anchorId="664A793B" wp14:editId="06B632C3">
          <wp:extent cx="1202788" cy="162065"/>
          <wp:effectExtent l="0" t="0" r="3810" b="317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787" cy="17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styleLink w:val="List31"/>
    <w:lvl w:ilvl="0">
      <w:start w:val="1"/>
      <w:numFmt w:val="bullet"/>
      <w:pStyle w:val="AufzhlungszeichenDFPropos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8FC4E7A"/>
    <w:multiLevelType w:val="hybridMultilevel"/>
    <w:tmpl w:val="4BDCB75A"/>
    <w:styleLink w:val="List4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CEC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0A6762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9CC"/>
    <w:multiLevelType w:val="hybridMultilevel"/>
    <w:tmpl w:val="1DAC9832"/>
    <w:styleLink w:val="List1"/>
    <w:lvl w:ilvl="0" w:tplc="5AC6EBC6">
      <w:start w:val="1"/>
      <w:numFmt w:val="bullet"/>
      <w:lvlText w:val="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  <w:lvl w:ilvl="1" w:tplc="899CB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CA9"/>
    <w:multiLevelType w:val="hybridMultilevel"/>
    <w:tmpl w:val="F21847B2"/>
    <w:lvl w:ilvl="0" w:tplc="AE405214">
      <w:start w:val="1"/>
      <w:numFmt w:val="decimal"/>
      <w:pStyle w:val="ParagraphNumbering"/>
      <w:lvlText w:val="%1.     "/>
      <w:lvlJc w:val="left"/>
      <w:pPr>
        <w:tabs>
          <w:tab w:val="num" w:pos="720"/>
        </w:tabs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1F0733"/>
    <w:multiLevelType w:val="hybridMultilevel"/>
    <w:tmpl w:val="DE9C9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EF1"/>
    <w:multiLevelType w:val="hybridMultilevel"/>
    <w:tmpl w:val="F62CB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A1150"/>
    <w:multiLevelType w:val="hybridMultilevel"/>
    <w:tmpl w:val="B094A2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043ED"/>
    <w:multiLevelType w:val="hybridMultilevel"/>
    <w:tmpl w:val="1E4EE6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40927"/>
    <w:multiLevelType w:val="hybridMultilevel"/>
    <w:tmpl w:val="9DBCD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44528"/>
    <w:multiLevelType w:val="hybridMultilevel"/>
    <w:tmpl w:val="AC642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4425E"/>
    <w:multiLevelType w:val="multilevel"/>
    <w:tmpl w:val="93EC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274590"/>
    <w:multiLevelType w:val="multilevel"/>
    <w:tmpl w:val="F33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3C5F32"/>
    <w:multiLevelType w:val="hybridMultilevel"/>
    <w:tmpl w:val="521A1C06"/>
    <w:lvl w:ilvl="0" w:tplc="8206BA94">
      <w:start w:val="1"/>
      <w:numFmt w:val="decimal"/>
      <w:lvlText w:val="%1."/>
      <w:lvlJc w:val="left"/>
      <w:pPr>
        <w:ind w:left="330" w:hanging="360"/>
      </w:pPr>
      <w:rPr>
        <w:rFonts w:ascii="inter" w:eastAsia="inter" w:hAnsi="inter" w:cs="inter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50" w:hanging="360"/>
      </w:pPr>
    </w:lvl>
    <w:lvl w:ilvl="2" w:tplc="0809001B" w:tentative="1">
      <w:start w:val="1"/>
      <w:numFmt w:val="lowerRoman"/>
      <w:lvlText w:val="%3."/>
      <w:lvlJc w:val="right"/>
      <w:pPr>
        <w:ind w:left="1770" w:hanging="180"/>
      </w:pPr>
    </w:lvl>
    <w:lvl w:ilvl="3" w:tplc="0809000F" w:tentative="1">
      <w:start w:val="1"/>
      <w:numFmt w:val="decimal"/>
      <w:lvlText w:val="%4."/>
      <w:lvlJc w:val="left"/>
      <w:pPr>
        <w:ind w:left="2490" w:hanging="360"/>
      </w:pPr>
    </w:lvl>
    <w:lvl w:ilvl="4" w:tplc="08090019" w:tentative="1">
      <w:start w:val="1"/>
      <w:numFmt w:val="lowerLetter"/>
      <w:lvlText w:val="%5."/>
      <w:lvlJc w:val="left"/>
      <w:pPr>
        <w:ind w:left="3210" w:hanging="360"/>
      </w:pPr>
    </w:lvl>
    <w:lvl w:ilvl="5" w:tplc="0809001B" w:tentative="1">
      <w:start w:val="1"/>
      <w:numFmt w:val="lowerRoman"/>
      <w:lvlText w:val="%6."/>
      <w:lvlJc w:val="right"/>
      <w:pPr>
        <w:ind w:left="3930" w:hanging="180"/>
      </w:pPr>
    </w:lvl>
    <w:lvl w:ilvl="6" w:tplc="0809000F" w:tentative="1">
      <w:start w:val="1"/>
      <w:numFmt w:val="decimal"/>
      <w:lvlText w:val="%7."/>
      <w:lvlJc w:val="left"/>
      <w:pPr>
        <w:ind w:left="4650" w:hanging="360"/>
      </w:pPr>
    </w:lvl>
    <w:lvl w:ilvl="7" w:tplc="08090019" w:tentative="1">
      <w:start w:val="1"/>
      <w:numFmt w:val="lowerLetter"/>
      <w:lvlText w:val="%8."/>
      <w:lvlJc w:val="left"/>
      <w:pPr>
        <w:ind w:left="5370" w:hanging="360"/>
      </w:pPr>
    </w:lvl>
    <w:lvl w:ilvl="8" w:tplc="08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3" w15:restartNumberingAfterBreak="0">
    <w:nsid w:val="43851838"/>
    <w:multiLevelType w:val="hybridMultilevel"/>
    <w:tmpl w:val="C42201F2"/>
    <w:lvl w:ilvl="0" w:tplc="17FED1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9D0623C">
      <w:numFmt w:val="decimal"/>
      <w:lvlText w:val=""/>
      <w:lvlJc w:val="left"/>
    </w:lvl>
    <w:lvl w:ilvl="2" w:tplc="2AE4B684">
      <w:numFmt w:val="decimal"/>
      <w:lvlText w:val=""/>
      <w:lvlJc w:val="left"/>
    </w:lvl>
    <w:lvl w:ilvl="3" w:tplc="9AA08782">
      <w:numFmt w:val="decimal"/>
      <w:lvlText w:val=""/>
      <w:lvlJc w:val="left"/>
    </w:lvl>
    <w:lvl w:ilvl="4" w:tplc="1B04EF72">
      <w:numFmt w:val="decimal"/>
      <w:lvlText w:val=""/>
      <w:lvlJc w:val="left"/>
    </w:lvl>
    <w:lvl w:ilvl="5" w:tplc="7CDEB95E">
      <w:numFmt w:val="decimal"/>
      <w:lvlText w:val=""/>
      <w:lvlJc w:val="left"/>
    </w:lvl>
    <w:lvl w:ilvl="6" w:tplc="C4AED368">
      <w:numFmt w:val="decimal"/>
      <w:lvlText w:val=""/>
      <w:lvlJc w:val="left"/>
    </w:lvl>
    <w:lvl w:ilvl="7" w:tplc="BE7C198C">
      <w:numFmt w:val="decimal"/>
      <w:lvlText w:val=""/>
      <w:lvlJc w:val="left"/>
    </w:lvl>
    <w:lvl w:ilvl="8" w:tplc="7804AF86">
      <w:numFmt w:val="decimal"/>
      <w:lvlText w:val=""/>
      <w:lvlJc w:val="left"/>
    </w:lvl>
  </w:abstractNum>
  <w:abstractNum w:abstractNumId="14" w15:restartNumberingAfterBreak="0">
    <w:nsid w:val="45701BD8"/>
    <w:multiLevelType w:val="hybridMultilevel"/>
    <w:tmpl w:val="C666DE2E"/>
    <w:lvl w:ilvl="0" w:tplc="18D4D2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843EF4">
      <w:numFmt w:val="decimal"/>
      <w:lvlText w:val=""/>
      <w:lvlJc w:val="left"/>
    </w:lvl>
    <w:lvl w:ilvl="2" w:tplc="6B70261E">
      <w:numFmt w:val="decimal"/>
      <w:lvlText w:val=""/>
      <w:lvlJc w:val="left"/>
    </w:lvl>
    <w:lvl w:ilvl="3" w:tplc="A39C49A2">
      <w:numFmt w:val="decimal"/>
      <w:lvlText w:val=""/>
      <w:lvlJc w:val="left"/>
    </w:lvl>
    <w:lvl w:ilvl="4" w:tplc="59F43E88">
      <w:numFmt w:val="decimal"/>
      <w:lvlText w:val=""/>
      <w:lvlJc w:val="left"/>
    </w:lvl>
    <w:lvl w:ilvl="5" w:tplc="4B12860E">
      <w:numFmt w:val="decimal"/>
      <w:lvlText w:val=""/>
      <w:lvlJc w:val="left"/>
    </w:lvl>
    <w:lvl w:ilvl="6" w:tplc="2BEC8BAE">
      <w:numFmt w:val="decimal"/>
      <w:lvlText w:val=""/>
      <w:lvlJc w:val="left"/>
    </w:lvl>
    <w:lvl w:ilvl="7" w:tplc="F5347B86">
      <w:numFmt w:val="decimal"/>
      <w:lvlText w:val=""/>
      <w:lvlJc w:val="left"/>
    </w:lvl>
    <w:lvl w:ilvl="8" w:tplc="417E0E62">
      <w:numFmt w:val="decimal"/>
      <w:lvlText w:val=""/>
      <w:lvlJc w:val="left"/>
    </w:lvl>
  </w:abstractNum>
  <w:abstractNum w:abstractNumId="15" w15:restartNumberingAfterBreak="0">
    <w:nsid w:val="485D5CA0"/>
    <w:multiLevelType w:val="hybridMultilevel"/>
    <w:tmpl w:val="95A2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1DB0"/>
    <w:multiLevelType w:val="hybridMultilevel"/>
    <w:tmpl w:val="5596D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480019"/>
    <w:multiLevelType w:val="hybridMultilevel"/>
    <w:tmpl w:val="67AA834C"/>
    <w:lvl w:ilvl="0" w:tplc="A85C6F32">
      <w:start w:val="1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884245"/>
    <w:multiLevelType w:val="hybridMultilevel"/>
    <w:tmpl w:val="3F96E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E1EAC"/>
    <w:multiLevelType w:val="hybridMultilevel"/>
    <w:tmpl w:val="2142360C"/>
    <w:lvl w:ilvl="0" w:tplc="C478A9B4">
      <w:start w:val="1"/>
      <w:numFmt w:val="decimal"/>
      <w:lvlText w:val="%1."/>
      <w:lvlJc w:val="left"/>
      <w:pPr>
        <w:ind w:left="360" w:hanging="360"/>
      </w:pPr>
      <w:rPr>
        <w:rFonts w:ascii="Trade Gothic Next Cond" w:hAnsi="Trade Gothic Next Cond" w:hint="default"/>
        <w:color w:val="CF4A02"/>
        <w:sz w:val="28"/>
        <w:szCs w:val="28"/>
      </w:rPr>
    </w:lvl>
    <w:lvl w:ilvl="1" w:tplc="BE28B552">
      <w:start w:val="1"/>
      <w:numFmt w:val="lowerLetter"/>
      <w:lvlText w:val="%2."/>
      <w:lvlJc w:val="left"/>
      <w:pPr>
        <w:ind w:left="502" w:hanging="360"/>
      </w:pPr>
      <w:rPr>
        <w:caps/>
      </w:rPr>
    </w:lvl>
    <w:lvl w:ilvl="2" w:tplc="0414001B" w:tentative="1">
      <w:start w:val="1"/>
      <w:numFmt w:val="lowerRoman"/>
      <w:lvlText w:val="%3."/>
      <w:lvlJc w:val="right"/>
      <w:pPr>
        <w:ind w:left="1877" w:hanging="180"/>
      </w:pPr>
    </w:lvl>
    <w:lvl w:ilvl="3" w:tplc="0414000F" w:tentative="1">
      <w:start w:val="1"/>
      <w:numFmt w:val="decimal"/>
      <w:lvlText w:val="%4."/>
      <w:lvlJc w:val="left"/>
      <w:pPr>
        <w:ind w:left="2597" w:hanging="360"/>
      </w:p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64137FC6"/>
    <w:multiLevelType w:val="hybridMultilevel"/>
    <w:tmpl w:val="54A00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0203F3"/>
    <w:multiLevelType w:val="hybridMultilevel"/>
    <w:tmpl w:val="61D6D25C"/>
    <w:lvl w:ilvl="0" w:tplc="B4C099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35E7EA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821E16B8">
      <w:numFmt w:val="decimal"/>
      <w:lvlText w:val=""/>
      <w:lvlJc w:val="left"/>
    </w:lvl>
    <w:lvl w:ilvl="3" w:tplc="D11E18D0">
      <w:numFmt w:val="decimal"/>
      <w:lvlText w:val=""/>
      <w:lvlJc w:val="left"/>
    </w:lvl>
    <w:lvl w:ilvl="4" w:tplc="6218AF86">
      <w:numFmt w:val="decimal"/>
      <w:lvlText w:val=""/>
      <w:lvlJc w:val="left"/>
    </w:lvl>
    <w:lvl w:ilvl="5" w:tplc="4306A930">
      <w:numFmt w:val="decimal"/>
      <w:lvlText w:val=""/>
      <w:lvlJc w:val="left"/>
    </w:lvl>
    <w:lvl w:ilvl="6" w:tplc="177A211A">
      <w:numFmt w:val="decimal"/>
      <w:lvlText w:val=""/>
      <w:lvlJc w:val="left"/>
    </w:lvl>
    <w:lvl w:ilvl="7" w:tplc="52560464">
      <w:numFmt w:val="decimal"/>
      <w:lvlText w:val=""/>
      <w:lvlJc w:val="left"/>
    </w:lvl>
    <w:lvl w:ilvl="8" w:tplc="EDEC4014">
      <w:numFmt w:val="decimal"/>
      <w:lvlText w:val=""/>
      <w:lvlJc w:val="left"/>
    </w:lvl>
  </w:abstractNum>
  <w:abstractNum w:abstractNumId="22" w15:restartNumberingAfterBreak="0">
    <w:nsid w:val="71517BB1"/>
    <w:multiLevelType w:val="hybridMultilevel"/>
    <w:tmpl w:val="FB80F264"/>
    <w:lvl w:ilvl="0" w:tplc="8CAE525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34EE00E">
      <w:numFmt w:val="decimal"/>
      <w:lvlText w:val=""/>
      <w:lvlJc w:val="left"/>
    </w:lvl>
    <w:lvl w:ilvl="2" w:tplc="F67CB692">
      <w:numFmt w:val="decimal"/>
      <w:lvlText w:val=""/>
      <w:lvlJc w:val="left"/>
    </w:lvl>
    <w:lvl w:ilvl="3" w:tplc="94EA6A58">
      <w:numFmt w:val="decimal"/>
      <w:lvlText w:val=""/>
      <w:lvlJc w:val="left"/>
    </w:lvl>
    <w:lvl w:ilvl="4" w:tplc="2124B0CE">
      <w:numFmt w:val="decimal"/>
      <w:lvlText w:val=""/>
      <w:lvlJc w:val="left"/>
    </w:lvl>
    <w:lvl w:ilvl="5" w:tplc="8484411E">
      <w:numFmt w:val="decimal"/>
      <w:lvlText w:val=""/>
      <w:lvlJc w:val="left"/>
    </w:lvl>
    <w:lvl w:ilvl="6" w:tplc="A4E8DEF2">
      <w:numFmt w:val="decimal"/>
      <w:lvlText w:val=""/>
      <w:lvlJc w:val="left"/>
    </w:lvl>
    <w:lvl w:ilvl="7" w:tplc="6FAA27DE">
      <w:numFmt w:val="decimal"/>
      <w:lvlText w:val=""/>
      <w:lvlJc w:val="left"/>
    </w:lvl>
    <w:lvl w:ilvl="8" w:tplc="CCBE3A0A">
      <w:numFmt w:val="decimal"/>
      <w:lvlText w:val=""/>
      <w:lvlJc w:val="left"/>
    </w:lvl>
  </w:abstractNum>
  <w:abstractNum w:abstractNumId="23" w15:restartNumberingAfterBreak="0">
    <w:nsid w:val="78954D7A"/>
    <w:multiLevelType w:val="hybridMultilevel"/>
    <w:tmpl w:val="FDBCA8A8"/>
    <w:lvl w:ilvl="0" w:tplc="DC508792">
      <w:start w:val="1"/>
      <w:numFmt w:val="decimal"/>
      <w:pStyle w:val="berschrift1IP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/>
        <w:i w:val="0"/>
        <w:sz w:val="24"/>
      </w:rPr>
    </w:lvl>
    <w:lvl w:ilvl="1" w:tplc="9DD09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u w:color="000000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AC7259"/>
    <w:multiLevelType w:val="hybridMultilevel"/>
    <w:tmpl w:val="825099E4"/>
    <w:lvl w:ilvl="0" w:tplc="629C5E68">
      <w:start w:val="1"/>
      <w:numFmt w:val="decimal"/>
      <w:pStyle w:val="NumberingDFPropos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031107">
    <w:abstractNumId w:val="0"/>
  </w:num>
  <w:num w:numId="2" w16cid:durableId="1379815312">
    <w:abstractNumId w:val="2"/>
  </w:num>
  <w:num w:numId="3" w16cid:durableId="1022784923">
    <w:abstractNumId w:val="3"/>
  </w:num>
  <w:num w:numId="4" w16cid:durableId="145587849">
    <w:abstractNumId w:val="1"/>
  </w:num>
  <w:num w:numId="5" w16cid:durableId="213080286">
    <w:abstractNumId w:val="23"/>
  </w:num>
  <w:num w:numId="6" w16cid:durableId="2054425704">
    <w:abstractNumId w:val="24"/>
  </w:num>
  <w:num w:numId="7" w16cid:durableId="1163811709">
    <w:abstractNumId w:val="18"/>
  </w:num>
  <w:num w:numId="8" w16cid:durableId="1757625395">
    <w:abstractNumId w:val="16"/>
  </w:num>
  <w:num w:numId="9" w16cid:durableId="881672440">
    <w:abstractNumId w:val="7"/>
  </w:num>
  <w:num w:numId="10" w16cid:durableId="95291375">
    <w:abstractNumId w:val="6"/>
  </w:num>
  <w:num w:numId="11" w16cid:durableId="869806781">
    <w:abstractNumId w:val="8"/>
  </w:num>
  <w:num w:numId="12" w16cid:durableId="499152734">
    <w:abstractNumId w:val="20"/>
  </w:num>
  <w:num w:numId="13" w16cid:durableId="292175181">
    <w:abstractNumId w:val="9"/>
  </w:num>
  <w:num w:numId="14" w16cid:durableId="526413586">
    <w:abstractNumId w:val="5"/>
  </w:num>
  <w:num w:numId="15" w16cid:durableId="1444499222">
    <w:abstractNumId w:val="12"/>
  </w:num>
  <w:num w:numId="16" w16cid:durableId="1026714834">
    <w:abstractNumId w:val="17"/>
  </w:num>
  <w:num w:numId="17" w16cid:durableId="1085541859">
    <w:abstractNumId w:val="4"/>
  </w:num>
  <w:num w:numId="18" w16cid:durableId="2132431821">
    <w:abstractNumId w:val="21"/>
  </w:num>
  <w:num w:numId="19" w16cid:durableId="879980132">
    <w:abstractNumId w:val="22"/>
  </w:num>
  <w:num w:numId="20" w16cid:durableId="1953514800">
    <w:abstractNumId w:val="14"/>
  </w:num>
  <w:num w:numId="21" w16cid:durableId="1880359276">
    <w:abstractNumId w:val="13"/>
  </w:num>
  <w:num w:numId="22" w16cid:durableId="847404642">
    <w:abstractNumId w:val="11"/>
  </w:num>
  <w:num w:numId="23" w16cid:durableId="1323583004">
    <w:abstractNumId w:val="10"/>
  </w:num>
  <w:num w:numId="24" w16cid:durableId="1604537801">
    <w:abstractNumId w:val="19"/>
  </w:num>
  <w:num w:numId="25" w16cid:durableId="158213504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31"/>
    <w:rsid w:val="00000382"/>
    <w:rsid w:val="000008C2"/>
    <w:rsid w:val="00001B77"/>
    <w:rsid w:val="00002BD9"/>
    <w:rsid w:val="000047FB"/>
    <w:rsid w:val="000063E2"/>
    <w:rsid w:val="00006554"/>
    <w:rsid w:val="00014707"/>
    <w:rsid w:val="00015027"/>
    <w:rsid w:val="00032290"/>
    <w:rsid w:val="00034CDB"/>
    <w:rsid w:val="000359AB"/>
    <w:rsid w:val="000417BB"/>
    <w:rsid w:val="00047876"/>
    <w:rsid w:val="00051195"/>
    <w:rsid w:val="00054D55"/>
    <w:rsid w:val="000568D9"/>
    <w:rsid w:val="00056C96"/>
    <w:rsid w:val="00064418"/>
    <w:rsid w:val="00083E5F"/>
    <w:rsid w:val="000850CB"/>
    <w:rsid w:val="000852E0"/>
    <w:rsid w:val="00085AEE"/>
    <w:rsid w:val="0008607C"/>
    <w:rsid w:val="00092545"/>
    <w:rsid w:val="000969EE"/>
    <w:rsid w:val="000974D0"/>
    <w:rsid w:val="000B5C6A"/>
    <w:rsid w:val="000B6911"/>
    <w:rsid w:val="000C3826"/>
    <w:rsid w:val="000D5A0B"/>
    <w:rsid w:val="000E5761"/>
    <w:rsid w:val="001108FD"/>
    <w:rsid w:val="0011555D"/>
    <w:rsid w:val="001176D5"/>
    <w:rsid w:val="00133DA6"/>
    <w:rsid w:val="0013643F"/>
    <w:rsid w:val="00141387"/>
    <w:rsid w:val="00142B2E"/>
    <w:rsid w:val="001532A1"/>
    <w:rsid w:val="00161025"/>
    <w:rsid w:val="00170A7D"/>
    <w:rsid w:val="001710B3"/>
    <w:rsid w:val="001804B3"/>
    <w:rsid w:val="001866E1"/>
    <w:rsid w:val="00192AC7"/>
    <w:rsid w:val="001938D2"/>
    <w:rsid w:val="00194789"/>
    <w:rsid w:val="001954A3"/>
    <w:rsid w:val="001A41B3"/>
    <w:rsid w:val="001A6158"/>
    <w:rsid w:val="001B3214"/>
    <w:rsid w:val="001B796C"/>
    <w:rsid w:val="001C2E1C"/>
    <w:rsid w:val="001C64A4"/>
    <w:rsid w:val="001C7637"/>
    <w:rsid w:val="001D0A2D"/>
    <w:rsid w:val="001D3D64"/>
    <w:rsid w:val="001D63C4"/>
    <w:rsid w:val="001D64D1"/>
    <w:rsid w:val="001E1829"/>
    <w:rsid w:val="001E1E18"/>
    <w:rsid w:val="001E278A"/>
    <w:rsid w:val="001E3756"/>
    <w:rsid w:val="001E4D7E"/>
    <w:rsid w:val="001F02A8"/>
    <w:rsid w:val="001F054A"/>
    <w:rsid w:val="001F4C49"/>
    <w:rsid w:val="002202A6"/>
    <w:rsid w:val="00226156"/>
    <w:rsid w:val="00236F90"/>
    <w:rsid w:val="002475CF"/>
    <w:rsid w:val="00247B68"/>
    <w:rsid w:val="0025556F"/>
    <w:rsid w:val="00256A89"/>
    <w:rsid w:val="00267756"/>
    <w:rsid w:val="002856B9"/>
    <w:rsid w:val="00285AF9"/>
    <w:rsid w:val="00290526"/>
    <w:rsid w:val="002948C5"/>
    <w:rsid w:val="00294AE8"/>
    <w:rsid w:val="002A3DAD"/>
    <w:rsid w:val="002A530A"/>
    <w:rsid w:val="002B0835"/>
    <w:rsid w:val="002B2B98"/>
    <w:rsid w:val="002B7CE0"/>
    <w:rsid w:val="002C2598"/>
    <w:rsid w:val="002D28E1"/>
    <w:rsid w:val="002F06DB"/>
    <w:rsid w:val="003000B0"/>
    <w:rsid w:val="0030347B"/>
    <w:rsid w:val="00304F4F"/>
    <w:rsid w:val="00305406"/>
    <w:rsid w:val="00311EF4"/>
    <w:rsid w:val="003157F5"/>
    <w:rsid w:val="00316FC6"/>
    <w:rsid w:val="00323DC3"/>
    <w:rsid w:val="00324DA5"/>
    <w:rsid w:val="003266FB"/>
    <w:rsid w:val="003308C4"/>
    <w:rsid w:val="00346836"/>
    <w:rsid w:val="00347FA3"/>
    <w:rsid w:val="003508B0"/>
    <w:rsid w:val="00354B82"/>
    <w:rsid w:val="00362F66"/>
    <w:rsid w:val="00371493"/>
    <w:rsid w:val="00372EDD"/>
    <w:rsid w:val="00374951"/>
    <w:rsid w:val="00374E94"/>
    <w:rsid w:val="003A03BA"/>
    <w:rsid w:val="003A1346"/>
    <w:rsid w:val="003A1888"/>
    <w:rsid w:val="003A1D01"/>
    <w:rsid w:val="003A6D60"/>
    <w:rsid w:val="003B1CEF"/>
    <w:rsid w:val="003C2EC6"/>
    <w:rsid w:val="003C45C1"/>
    <w:rsid w:val="003C7677"/>
    <w:rsid w:val="003E114D"/>
    <w:rsid w:val="003E56A6"/>
    <w:rsid w:val="003F042A"/>
    <w:rsid w:val="00401F8C"/>
    <w:rsid w:val="00404C17"/>
    <w:rsid w:val="0040594C"/>
    <w:rsid w:val="004100FD"/>
    <w:rsid w:val="00415632"/>
    <w:rsid w:val="00415FDA"/>
    <w:rsid w:val="00416C8E"/>
    <w:rsid w:val="004430B4"/>
    <w:rsid w:val="00444D51"/>
    <w:rsid w:val="004457FC"/>
    <w:rsid w:val="00453FCD"/>
    <w:rsid w:val="004553BF"/>
    <w:rsid w:val="00464331"/>
    <w:rsid w:val="004652FE"/>
    <w:rsid w:val="004658C3"/>
    <w:rsid w:val="00467EAB"/>
    <w:rsid w:val="0047582B"/>
    <w:rsid w:val="00480BF0"/>
    <w:rsid w:val="00481BCF"/>
    <w:rsid w:val="0049082D"/>
    <w:rsid w:val="00490C96"/>
    <w:rsid w:val="00491AE4"/>
    <w:rsid w:val="004938DC"/>
    <w:rsid w:val="004941F9"/>
    <w:rsid w:val="004A5AB5"/>
    <w:rsid w:val="004C766D"/>
    <w:rsid w:val="004D3EB3"/>
    <w:rsid w:val="004D7ED7"/>
    <w:rsid w:val="004E1F1C"/>
    <w:rsid w:val="004E4854"/>
    <w:rsid w:val="004E5D14"/>
    <w:rsid w:val="004E64D9"/>
    <w:rsid w:val="004F5CAC"/>
    <w:rsid w:val="004F7EF2"/>
    <w:rsid w:val="0051073F"/>
    <w:rsid w:val="00510A4B"/>
    <w:rsid w:val="00512E55"/>
    <w:rsid w:val="0051451D"/>
    <w:rsid w:val="0052472A"/>
    <w:rsid w:val="00541C2F"/>
    <w:rsid w:val="00541EAB"/>
    <w:rsid w:val="00544E40"/>
    <w:rsid w:val="0054609A"/>
    <w:rsid w:val="0055223B"/>
    <w:rsid w:val="00552909"/>
    <w:rsid w:val="005535D5"/>
    <w:rsid w:val="0058142B"/>
    <w:rsid w:val="00586002"/>
    <w:rsid w:val="00597CF5"/>
    <w:rsid w:val="005A7D23"/>
    <w:rsid w:val="005B582D"/>
    <w:rsid w:val="005B7A41"/>
    <w:rsid w:val="005D27B3"/>
    <w:rsid w:val="005E7288"/>
    <w:rsid w:val="005F3513"/>
    <w:rsid w:val="005F3FF3"/>
    <w:rsid w:val="005F54D9"/>
    <w:rsid w:val="005F7259"/>
    <w:rsid w:val="005F759F"/>
    <w:rsid w:val="0060304B"/>
    <w:rsid w:val="00611B14"/>
    <w:rsid w:val="00614EF7"/>
    <w:rsid w:val="006158E2"/>
    <w:rsid w:val="00616B5A"/>
    <w:rsid w:val="00622779"/>
    <w:rsid w:val="006269C1"/>
    <w:rsid w:val="00627500"/>
    <w:rsid w:val="0063154E"/>
    <w:rsid w:val="00631771"/>
    <w:rsid w:val="00637AA3"/>
    <w:rsid w:val="006428EF"/>
    <w:rsid w:val="00651077"/>
    <w:rsid w:val="0065368B"/>
    <w:rsid w:val="00656A9F"/>
    <w:rsid w:val="006577F5"/>
    <w:rsid w:val="006600B9"/>
    <w:rsid w:val="00660482"/>
    <w:rsid w:val="006A021A"/>
    <w:rsid w:val="006A152C"/>
    <w:rsid w:val="006A764E"/>
    <w:rsid w:val="006B33AD"/>
    <w:rsid w:val="006D1730"/>
    <w:rsid w:val="006D3B7B"/>
    <w:rsid w:val="006D7CF8"/>
    <w:rsid w:val="006E0814"/>
    <w:rsid w:val="006E4604"/>
    <w:rsid w:val="006E5EA0"/>
    <w:rsid w:val="006F17A9"/>
    <w:rsid w:val="006F333F"/>
    <w:rsid w:val="006F472A"/>
    <w:rsid w:val="006F4A35"/>
    <w:rsid w:val="006F5A19"/>
    <w:rsid w:val="006F7343"/>
    <w:rsid w:val="007000C0"/>
    <w:rsid w:val="00701A30"/>
    <w:rsid w:val="00710A68"/>
    <w:rsid w:val="00717778"/>
    <w:rsid w:val="00721806"/>
    <w:rsid w:val="00721E09"/>
    <w:rsid w:val="00730005"/>
    <w:rsid w:val="00733A46"/>
    <w:rsid w:val="007410BC"/>
    <w:rsid w:val="00746C25"/>
    <w:rsid w:val="00756167"/>
    <w:rsid w:val="0076181A"/>
    <w:rsid w:val="007641F4"/>
    <w:rsid w:val="00764D1B"/>
    <w:rsid w:val="007652E9"/>
    <w:rsid w:val="00767E8E"/>
    <w:rsid w:val="00767F7D"/>
    <w:rsid w:val="007746CF"/>
    <w:rsid w:val="0077485E"/>
    <w:rsid w:val="00774DD8"/>
    <w:rsid w:val="007755E9"/>
    <w:rsid w:val="00780492"/>
    <w:rsid w:val="00783CBF"/>
    <w:rsid w:val="007931DB"/>
    <w:rsid w:val="00794CB2"/>
    <w:rsid w:val="007A2636"/>
    <w:rsid w:val="007B121B"/>
    <w:rsid w:val="007B1611"/>
    <w:rsid w:val="007B5094"/>
    <w:rsid w:val="007C1C57"/>
    <w:rsid w:val="007C2EED"/>
    <w:rsid w:val="007C5F97"/>
    <w:rsid w:val="007C6079"/>
    <w:rsid w:val="007E0F3C"/>
    <w:rsid w:val="007E1670"/>
    <w:rsid w:val="007E7CAA"/>
    <w:rsid w:val="007F6839"/>
    <w:rsid w:val="007F68AF"/>
    <w:rsid w:val="008129BF"/>
    <w:rsid w:val="008141BC"/>
    <w:rsid w:val="00823425"/>
    <w:rsid w:val="00823852"/>
    <w:rsid w:val="008300A8"/>
    <w:rsid w:val="008339BD"/>
    <w:rsid w:val="00834C15"/>
    <w:rsid w:val="00835418"/>
    <w:rsid w:val="00843D1A"/>
    <w:rsid w:val="00844D9F"/>
    <w:rsid w:val="00847390"/>
    <w:rsid w:val="00850357"/>
    <w:rsid w:val="00852B98"/>
    <w:rsid w:val="0085515B"/>
    <w:rsid w:val="00855359"/>
    <w:rsid w:val="008577FE"/>
    <w:rsid w:val="00860BDF"/>
    <w:rsid w:val="00864B2A"/>
    <w:rsid w:val="00866754"/>
    <w:rsid w:val="008675D2"/>
    <w:rsid w:val="008709B3"/>
    <w:rsid w:val="008854E2"/>
    <w:rsid w:val="008874F0"/>
    <w:rsid w:val="00892D8E"/>
    <w:rsid w:val="00896987"/>
    <w:rsid w:val="008969D9"/>
    <w:rsid w:val="008A09F9"/>
    <w:rsid w:val="008A0B89"/>
    <w:rsid w:val="008A1A7E"/>
    <w:rsid w:val="008A6ED0"/>
    <w:rsid w:val="008B0266"/>
    <w:rsid w:val="008C3CA5"/>
    <w:rsid w:val="008C5FE6"/>
    <w:rsid w:val="008D54B7"/>
    <w:rsid w:val="008D7543"/>
    <w:rsid w:val="008E0C78"/>
    <w:rsid w:val="008E3D0A"/>
    <w:rsid w:val="008F2DA7"/>
    <w:rsid w:val="008F70DD"/>
    <w:rsid w:val="009062B2"/>
    <w:rsid w:val="00906986"/>
    <w:rsid w:val="00924A5A"/>
    <w:rsid w:val="00930C78"/>
    <w:rsid w:val="00935FDE"/>
    <w:rsid w:val="0094014F"/>
    <w:rsid w:val="00941FC7"/>
    <w:rsid w:val="009452A9"/>
    <w:rsid w:val="00946016"/>
    <w:rsid w:val="00946735"/>
    <w:rsid w:val="00946D4C"/>
    <w:rsid w:val="0094731F"/>
    <w:rsid w:val="00957F16"/>
    <w:rsid w:val="009608FC"/>
    <w:rsid w:val="0096299D"/>
    <w:rsid w:val="00980AAB"/>
    <w:rsid w:val="00980E5E"/>
    <w:rsid w:val="009850CD"/>
    <w:rsid w:val="00990662"/>
    <w:rsid w:val="00992449"/>
    <w:rsid w:val="00992BE3"/>
    <w:rsid w:val="00995A2A"/>
    <w:rsid w:val="009A32FB"/>
    <w:rsid w:val="009A42E9"/>
    <w:rsid w:val="009A6580"/>
    <w:rsid w:val="009B2253"/>
    <w:rsid w:val="009B2686"/>
    <w:rsid w:val="009C0CA0"/>
    <w:rsid w:val="009C3D6B"/>
    <w:rsid w:val="009C4096"/>
    <w:rsid w:val="009C5B2F"/>
    <w:rsid w:val="009F25D9"/>
    <w:rsid w:val="009F4343"/>
    <w:rsid w:val="00A007E2"/>
    <w:rsid w:val="00A0204F"/>
    <w:rsid w:val="00A02CAB"/>
    <w:rsid w:val="00A0761C"/>
    <w:rsid w:val="00A1437E"/>
    <w:rsid w:val="00A23AAF"/>
    <w:rsid w:val="00A25D72"/>
    <w:rsid w:val="00A34613"/>
    <w:rsid w:val="00A36D6A"/>
    <w:rsid w:val="00A37FB2"/>
    <w:rsid w:val="00A40A75"/>
    <w:rsid w:val="00A421B0"/>
    <w:rsid w:val="00A51876"/>
    <w:rsid w:val="00A51F06"/>
    <w:rsid w:val="00A56DA4"/>
    <w:rsid w:val="00A60145"/>
    <w:rsid w:val="00A64B74"/>
    <w:rsid w:val="00A85704"/>
    <w:rsid w:val="00A92000"/>
    <w:rsid w:val="00AA393D"/>
    <w:rsid w:val="00AB4994"/>
    <w:rsid w:val="00AB662C"/>
    <w:rsid w:val="00AC2D87"/>
    <w:rsid w:val="00AC37D4"/>
    <w:rsid w:val="00AC5082"/>
    <w:rsid w:val="00AC7920"/>
    <w:rsid w:val="00AD7850"/>
    <w:rsid w:val="00AE001D"/>
    <w:rsid w:val="00AE1C5E"/>
    <w:rsid w:val="00AE52A6"/>
    <w:rsid w:val="00AE52FC"/>
    <w:rsid w:val="00AE6E0D"/>
    <w:rsid w:val="00AF3128"/>
    <w:rsid w:val="00AF479E"/>
    <w:rsid w:val="00B00C49"/>
    <w:rsid w:val="00B03A25"/>
    <w:rsid w:val="00B03F58"/>
    <w:rsid w:val="00B11BC3"/>
    <w:rsid w:val="00B33E95"/>
    <w:rsid w:val="00B464EB"/>
    <w:rsid w:val="00B46706"/>
    <w:rsid w:val="00B468D3"/>
    <w:rsid w:val="00B46C27"/>
    <w:rsid w:val="00B5191A"/>
    <w:rsid w:val="00B52B44"/>
    <w:rsid w:val="00B55440"/>
    <w:rsid w:val="00B57BAD"/>
    <w:rsid w:val="00B62339"/>
    <w:rsid w:val="00B64660"/>
    <w:rsid w:val="00B661D5"/>
    <w:rsid w:val="00B75947"/>
    <w:rsid w:val="00B818BF"/>
    <w:rsid w:val="00B84907"/>
    <w:rsid w:val="00B86C64"/>
    <w:rsid w:val="00B95CFC"/>
    <w:rsid w:val="00B978DE"/>
    <w:rsid w:val="00BA0F62"/>
    <w:rsid w:val="00BA2EC3"/>
    <w:rsid w:val="00BB0573"/>
    <w:rsid w:val="00BB246A"/>
    <w:rsid w:val="00BC2575"/>
    <w:rsid w:val="00BD6746"/>
    <w:rsid w:val="00BE50D9"/>
    <w:rsid w:val="00BF4047"/>
    <w:rsid w:val="00C032F1"/>
    <w:rsid w:val="00C212E1"/>
    <w:rsid w:val="00C24B93"/>
    <w:rsid w:val="00C344CA"/>
    <w:rsid w:val="00C349B1"/>
    <w:rsid w:val="00C40899"/>
    <w:rsid w:val="00C414B5"/>
    <w:rsid w:val="00C42637"/>
    <w:rsid w:val="00C42DDE"/>
    <w:rsid w:val="00C4792C"/>
    <w:rsid w:val="00C520EA"/>
    <w:rsid w:val="00C539A9"/>
    <w:rsid w:val="00C53AD8"/>
    <w:rsid w:val="00C626A7"/>
    <w:rsid w:val="00C64FBA"/>
    <w:rsid w:val="00C73115"/>
    <w:rsid w:val="00C774E7"/>
    <w:rsid w:val="00C8285C"/>
    <w:rsid w:val="00C84AD0"/>
    <w:rsid w:val="00C9017C"/>
    <w:rsid w:val="00CA0539"/>
    <w:rsid w:val="00CA1DA6"/>
    <w:rsid w:val="00CA37B8"/>
    <w:rsid w:val="00CA5F11"/>
    <w:rsid w:val="00CB1873"/>
    <w:rsid w:val="00CB243F"/>
    <w:rsid w:val="00CC2137"/>
    <w:rsid w:val="00CC213E"/>
    <w:rsid w:val="00CC7D37"/>
    <w:rsid w:val="00CD51F2"/>
    <w:rsid w:val="00CE4403"/>
    <w:rsid w:val="00CF62B8"/>
    <w:rsid w:val="00D057D4"/>
    <w:rsid w:val="00D0636B"/>
    <w:rsid w:val="00D14CAA"/>
    <w:rsid w:val="00D21CE9"/>
    <w:rsid w:val="00D23B99"/>
    <w:rsid w:val="00D30809"/>
    <w:rsid w:val="00D34F7B"/>
    <w:rsid w:val="00D36D6B"/>
    <w:rsid w:val="00D4127C"/>
    <w:rsid w:val="00D44CFD"/>
    <w:rsid w:val="00D47E2C"/>
    <w:rsid w:val="00D47ECB"/>
    <w:rsid w:val="00D50720"/>
    <w:rsid w:val="00D51412"/>
    <w:rsid w:val="00D543F7"/>
    <w:rsid w:val="00D54407"/>
    <w:rsid w:val="00D55D32"/>
    <w:rsid w:val="00D56D9B"/>
    <w:rsid w:val="00D611D5"/>
    <w:rsid w:val="00D61829"/>
    <w:rsid w:val="00D66D89"/>
    <w:rsid w:val="00D6709E"/>
    <w:rsid w:val="00D82F6A"/>
    <w:rsid w:val="00D86368"/>
    <w:rsid w:val="00D87D5C"/>
    <w:rsid w:val="00D914EF"/>
    <w:rsid w:val="00D97515"/>
    <w:rsid w:val="00DB66AB"/>
    <w:rsid w:val="00DC2D21"/>
    <w:rsid w:val="00DD0E71"/>
    <w:rsid w:val="00DF64CD"/>
    <w:rsid w:val="00E00DB6"/>
    <w:rsid w:val="00E01929"/>
    <w:rsid w:val="00E02AA7"/>
    <w:rsid w:val="00E04A3F"/>
    <w:rsid w:val="00E132FA"/>
    <w:rsid w:val="00E159A6"/>
    <w:rsid w:val="00E2733A"/>
    <w:rsid w:val="00E4059A"/>
    <w:rsid w:val="00E45288"/>
    <w:rsid w:val="00E46376"/>
    <w:rsid w:val="00E5657A"/>
    <w:rsid w:val="00E768CC"/>
    <w:rsid w:val="00E77F21"/>
    <w:rsid w:val="00E800EE"/>
    <w:rsid w:val="00E8048B"/>
    <w:rsid w:val="00E832F8"/>
    <w:rsid w:val="00E875F2"/>
    <w:rsid w:val="00E9050A"/>
    <w:rsid w:val="00EA020E"/>
    <w:rsid w:val="00EA216D"/>
    <w:rsid w:val="00EA391C"/>
    <w:rsid w:val="00EA4CA7"/>
    <w:rsid w:val="00EA55CF"/>
    <w:rsid w:val="00EB01A6"/>
    <w:rsid w:val="00EB73AD"/>
    <w:rsid w:val="00EB73B6"/>
    <w:rsid w:val="00EC53A8"/>
    <w:rsid w:val="00ED6335"/>
    <w:rsid w:val="00EE3471"/>
    <w:rsid w:val="00EE43D0"/>
    <w:rsid w:val="00EE45DE"/>
    <w:rsid w:val="00F01ED4"/>
    <w:rsid w:val="00F05CCE"/>
    <w:rsid w:val="00F11278"/>
    <w:rsid w:val="00F2003B"/>
    <w:rsid w:val="00F2020B"/>
    <w:rsid w:val="00F23DB9"/>
    <w:rsid w:val="00F263DE"/>
    <w:rsid w:val="00F269F0"/>
    <w:rsid w:val="00F4671B"/>
    <w:rsid w:val="00F527AC"/>
    <w:rsid w:val="00F56710"/>
    <w:rsid w:val="00F6609F"/>
    <w:rsid w:val="00F6658A"/>
    <w:rsid w:val="00F700B6"/>
    <w:rsid w:val="00F71ACB"/>
    <w:rsid w:val="00F71C41"/>
    <w:rsid w:val="00F7570A"/>
    <w:rsid w:val="00F76AB4"/>
    <w:rsid w:val="00F83DF0"/>
    <w:rsid w:val="00FA5CA6"/>
    <w:rsid w:val="00FA5CB5"/>
    <w:rsid w:val="00FA6594"/>
    <w:rsid w:val="00FA6775"/>
    <w:rsid w:val="00FA7502"/>
    <w:rsid w:val="00FB3382"/>
    <w:rsid w:val="00FB45E7"/>
    <w:rsid w:val="00FB513C"/>
    <w:rsid w:val="00FB56B8"/>
    <w:rsid w:val="00FB67AB"/>
    <w:rsid w:val="00FB6917"/>
    <w:rsid w:val="00FC1D7F"/>
    <w:rsid w:val="00FC5B0B"/>
    <w:rsid w:val="00FC76EC"/>
    <w:rsid w:val="00FE4DB9"/>
    <w:rsid w:val="00FE6E54"/>
    <w:rsid w:val="00FF1F78"/>
    <w:rsid w:val="00FF2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DFB6B"/>
  <w15:docId w15:val="{F8639760-6E2D-475F-9B1A-EC19A3C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331"/>
    <w:pPr>
      <w:suppressAutoHyphens/>
    </w:pPr>
    <w:rPr>
      <w:rFonts w:ascii="Arial" w:hAnsi="Arial" w:cs="Arial"/>
      <w:lang w:val="de-DE" w:eastAsia="ar-SA"/>
    </w:rPr>
  </w:style>
  <w:style w:type="paragraph" w:styleId="Heading1">
    <w:name w:val="heading 1"/>
    <w:basedOn w:val="Normal"/>
    <w:next w:val="Normal"/>
    <w:link w:val="Heading1Char"/>
    <w:qFormat/>
    <w:rsid w:val="009D2A8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C5E1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C5E1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A65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636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46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75B4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9050F0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9050F0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FD5AA5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57167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5716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5716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4643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64331"/>
    <w:pPr>
      <w:tabs>
        <w:tab w:val="center" w:pos="4536"/>
        <w:tab w:val="right" w:pos="9072"/>
      </w:tabs>
    </w:pPr>
  </w:style>
  <w:style w:type="paragraph" w:customStyle="1" w:styleId="AufzhlungszeichenDFProposal">
    <w:name w:val="Aufzählungszeichen_DF Proposal"/>
    <w:basedOn w:val="Normal"/>
    <w:rsid w:val="00C45E6C"/>
    <w:pPr>
      <w:numPr>
        <w:numId w:val="1"/>
      </w:numPr>
      <w:spacing w:before="120" w:after="120"/>
      <w:jc w:val="both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rsid w:val="004643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64331"/>
    <w:rPr>
      <w:sz w:val="20"/>
      <w:szCs w:val="20"/>
    </w:rPr>
  </w:style>
  <w:style w:type="paragraph" w:styleId="FootnoteText">
    <w:name w:val="footnote text"/>
    <w:basedOn w:val="Normal"/>
    <w:link w:val="FootnoteTextChar"/>
    <w:rsid w:val="00FB45E7"/>
    <w:rPr>
      <w:sz w:val="18"/>
      <w:szCs w:val="20"/>
    </w:rPr>
  </w:style>
  <w:style w:type="character" w:styleId="FootnoteReference">
    <w:name w:val="footnote reference"/>
    <w:basedOn w:val="DefaultParagraphFont"/>
    <w:rsid w:val="00464331"/>
    <w:rPr>
      <w:vertAlign w:val="superscript"/>
    </w:rPr>
  </w:style>
  <w:style w:type="paragraph" w:customStyle="1" w:styleId="ZchnZchn1CharCharZchnZchnCharChar">
    <w:name w:val="Zchn Zchn1 Char Char Zchn Zchn Char Char"/>
    <w:basedOn w:val="Normal"/>
    <w:next w:val="Normal"/>
    <w:rsid w:val="00464331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ParagraphNumbering">
    <w:name w:val="Paragraph Numbering"/>
    <w:basedOn w:val="Normal"/>
    <w:link w:val="ParagraphNumberingChar2"/>
    <w:rsid w:val="00464331"/>
    <w:pPr>
      <w:numPr>
        <w:numId w:val="3"/>
      </w:numPr>
      <w:suppressAutoHyphens w:val="0"/>
      <w:spacing w:after="240" w:line="264" w:lineRule="auto"/>
    </w:pPr>
    <w:rPr>
      <w:rFonts w:ascii="Times New Roman" w:hAnsi="Times New Roman" w:cs="Times New Roman"/>
      <w:lang w:val="en-US" w:eastAsia="en-US"/>
    </w:rPr>
  </w:style>
  <w:style w:type="character" w:customStyle="1" w:styleId="ParagraphNumberingChar2">
    <w:name w:val="Paragraph Numbering Char2"/>
    <w:basedOn w:val="DefaultParagraphFont"/>
    <w:link w:val="ParagraphNumbering"/>
    <w:locked/>
    <w:rsid w:val="00464331"/>
    <w:rPr>
      <w:lang w:val="en-US"/>
    </w:rPr>
  </w:style>
  <w:style w:type="paragraph" w:customStyle="1" w:styleId="ZchnZchn1CharCharZchnZchn1CharCharZchnZchn">
    <w:name w:val="Zchn Zchn1 Char Char Zchn Zchn1 Char Char Zchn Zchn"/>
    <w:basedOn w:val="Normal"/>
    <w:next w:val="Normal"/>
    <w:rsid w:val="009140E3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6C86"/>
    <w:rPr>
      <w:b/>
      <w:bCs/>
    </w:rPr>
  </w:style>
  <w:style w:type="character" w:styleId="PageNumber">
    <w:name w:val="page number"/>
    <w:basedOn w:val="DefaultParagraphFont"/>
    <w:rsid w:val="003A5736"/>
  </w:style>
  <w:style w:type="paragraph" w:customStyle="1" w:styleId="berschrift1IP">
    <w:name w:val="Überschrift 1_IP"/>
    <w:basedOn w:val="Heading1"/>
    <w:autoRedefine/>
    <w:rsid w:val="003B76EC"/>
    <w:pPr>
      <w:pageBreakBefore/>
      <w:numPr>
        <w:numId w:val="5"/>
      </w:numPr>
      <w:pBdr>
        <w:bottom w:val="single" w:sz="4" w:space="1" w:color="000000"/>
      </w:pBdr>
    </w:pPr>
    <w:rPr>
      <w:rFonts w:ascii="Times New Roman" w:hAnsi="Times New Roman"/>
      <w:spacing w:val="30"/>
      <w:sz w:val="24"/>
      <w:lang w:val="en-GB"/>
    </w:rPr>
  </w:style>
  <w:style w:type="paragraph" w:customStyle="1" w:styleId="Formatvorlageberschrift1IP12pt">
    <w:name w:val="Formatvorlage Überschrift 1_IP + 12 pt"/>
    <w:basedOn w:val="berschrift1IP"/>
    <w:rsid w:val="009D2A8F"/>
    <w:rPr>
      <w:b w:val="0"/>
      <w:bCs w:val="0"/>
    </w:rPr>
  </w:style>
  <w:style w:type="paragraph" w:styleId="TOC1">
    <w:name w:val="toc 1"/>
    <w:basedOn w:val="Normal"/>
    <w:next w:val="Normal"/>
    <w:autoRedefine/>
    <w:uiPriority w:val="39"/>
    <w:rsid w:val="002C5E15"/>
    <w:pPr>
      <w:spacing w:before="120" w:after="120"/>
    </w:pPr>
    <w:rPr>
      <w:rFonts w:ascii="Times New Roman" w:hAnsi="Times New Roman"/>
    </w:rPr>
  </w:style>
  <w:style w:type="character" w:styleId="Hyperlink">
    <w:name w:val="Hyperlink"/>
    <w:aliases w:val="AnnexVerzeichnis"/>
    <w:basedOn w:val="DefaultParagraphFont"/>
    <w:uiPriority w:val="99"/>
    <w:rsid w:val="00DD5B1A"/>
    <w:rPr>
      <w:rFonts w:ascii="Times New Roman" w:hAnsi="Times New Roman"/>
      <w:color w:val="0000FF"/>
      <w:sz w:val="24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53A0E"/>
    <w:pPr>
      <w:tabs>
        <w:tab w:val="num" w:pos="360"/>
      </w:tabs>
      <w:suppressAutoHyphens w:val="0"/>
      <w:spacing w:after="120"/>
      <w:ind w:left="360"/>
    </w:pPr>
    <w:rPr>
      <w:rFonts w:cs="Times New Roman"/>
      <w:sz w:val="22"/>
      <w:szCs w:val="20"/>
      <w:lang w:val="en-GB" w:eastAsia="de-CH"/>
    </w:rPr>
  </w:style>
  <w:style w:type="paragraph" w:customStyle="1" w:styleId="TextDFProposal">
    <w:name w:val="Text_DF Proposal"/>
    <w:basedOn w:val="Normal"/>
    <w:link w:val="TextDFProposalZchn"/>
    <w:rsid w:val="003B76EC"/>
    <w:pPr>
      <w:spacing w:before="240" w:after="120"/>
      <w:jc w:val="both"/>
    </w:pPr>
    <w:rPr>
      <w:rFonts w:ascii="Times New Roman" w:hAnsi="Times New Roman" w:cs="Times New Roman"/>
      <w:szCs w:val="20"/>
    </w:rPr>
  </w:style>
  <w:style w:type="paragraph" w:customStyle="1" w:styleId="ZwischenberschriftDFProposal">
    <w:name w:val="Zwischenüberschrift_DF Proposal"/>
    <w:basedOn w:val="TextDFProposal"/>
    <w:next w:val="TextDFProposal"/>
    <w:link w:val="ZwischenberschriftDFProposalZchn"/>
    <w:rsid w:val="00837F08"/>
    <w:pPr>
      <w:spacing w:before="480"/>
    </w:pPr>
    <w:rPr>
      <w:b/>
      <w:lang w:val="en-GB"/>
    </w:rPr>
  </w:style>
  <w:style w:type="character" w:customStyle="1" w:styleId="TextDFProposalZchn">
    <w:name w:val="Text_DF Proposal Zchn"/>
    <w:basedOn w:val="DefaultParagraphFont"/>
    <w:link w:val="TextDFProposal"/>
    <w:rsid w:val="003B76EC"/>
    <w:rPr>
      <w:sz w:val="24"/>
      <w:lang w:val="de-DE" w:eastAsia="ar-SA" w:bidi="ar-SA"/>
    </w:rPr>
  </w:style>
  <w:style w:type="character" w:customStyle="1" w:styleId="ZwischenberschriftDFProposalZchn">
    <w:name w:val="Zwischenüberschrift_DF Proposal Zchn"/>
    <w:basedOn w:val="TextDFProposalZchn"/>
    <w:link w:val="ZwischenberschriftDFProposal"/>
    <w:rsid w:val="00837F08"/>
    <w:rPr>
      <w:b/>
      <w:sz w:val="24"/>
      <w:lang w:val="en-GB" w:eastAsia="ar-SA" w:bidi="ar-SA"/>
    </w:rPr>
  </w:style>
  <w:style w:type="paragraph" w:customStyle="1" w:styleId="NumberingDFProposal">
    <w:name w:val="Numbering_DF Proposal"/>
    <w:basedOn w:val="TextDFProposal"/>
    <w:autoRedefine/>
    <w:rsid w:val="00ED749D"/>
    <w:pPr>
      <w:numPr>
        <w:numId w:val="6"/>
      </w:numPr>
      <w:ind w:left="357" w:hanging="357"/>
    </w:pPr>
    <w:rPr>
      <w:b/>
      <w:lang w:val="en-GB"/>
    </w:rPr>
  </w:style>
  <w:style w:type="paragraph" w:styleId="Caption">
    <w:name w:val="caption"/>
    <w:aliases w:val="Annex_DF Proposal"/>
    <w:basedOn w:val="Normal"/>
    <w:next w:val="TextDFProposal"/>
    <w:qFormat/>
    <w:rsid w:val="00DD5B1A"/>
    <w:pPr>
      <w:spacing w:before="480" w:after="240"/>
    </w:pPr>
    <w:rPr>
      <w:rFonts w:ascii="Times New Roman" w:hAnsi="Times New Roman"/>
      <w:b/>
      <w:bCs/>
      <w:sz w:val="26"/>
      <w:szCs w:val="20"/>
    </w:rPr>
  </w:style>
  <w:style w:type="paragraph" w:styleId="TableofFigures">
    <w:name w:val="table of figures"/>
    <w:aliases w:val="Abbildungsverzeichnis_DF Proposal"/>
    <w:basedOn w:val="Normal"/>
    <w:next w:val="Normal"/>
    <w:uiPriority w:val="99"/>
    <w:rsid w:val="002C5E15"/>
    <w:pPr>
      <w:spacing w:before="120" w:after="120"/>
      <w:ind w:left="482" w:hanging="482"/>
    </w:pPr>
    <w:rPr>
      <w:rFonts w:ascii="Times New Roman" w:hAnsi="Times New Roman" w:cs="Times New Roman"/>
      <w:caps/>
      <w:szCs w:val="20"/>
    </w:rPr>
  </w:style>
  <w:style w:type="paragraph" w:customStyle="1" w:styleId="Annex-Title">
    <w:name w:val="Annex-Title"/>
    <w:basedOn w:val="Heading5"/>
    <w:next w:val="Normal"/>
    <w:rsid w:val="006A6559"/>
    <w:pPr>
      <w:suppressAutoHyphens w:val="0"/>
      <w:jc w:val="center"/>
    </w:pPr>
    <w:rPr>
      <w:rFonts w:cs="Times New Roman"/>
      <w:bCs w:val="0"/>
      <w:i w:val="0"/>
      <w:iCs w:val="0"/>
      <w:sz w:val="40"/>
      <w:szCs w:val="20"/>
      <w:lang w:val="en-US" w:eastAsia="de-DE"/>
    </w:rPr>
  </w:style>
  <w:style w:type="paragraph" w:customStyle="1" w:styleId="FormatvorlageVerzeichnis1Vor6ptNach6pt">
    <w:name w:val="Formatvorlage Verzeichnis 1 + Vor:  6 pt Nach:  6 pt"/>
    <w:basedOn w:val="TOC1"/>
    <w:rsid w:val="003F7ACE"/>
    <w:pPr>
      <w:tabs>
        <w:tab w:val="left" w:pos="567"/>
        <w:tab w:val="left" w:leader="dot" w:pos="9072"/>
      </w:tabs>
    </w:pPr>
    <w:rPr>
      <w:rFonts w:cs="Times New Roman"/>
      <w:szCs w:val="20"/>
    </w:rPr>
  </w:style>
  <w:style w:type="paragraph" w:customStyle="1" w:styleId="Annex-TitleDFProposal">
    <w:name w:val="Annex-Title_DF Proposal"/>
    <w:basedOn w:val="Annex-Title"/>
    <w:next w:val="TextDFProposal"/>
    <w:rsid w:val="002C5E15"/>
    <w:pPr>
      <w:pageBreakBefore/>
      <w:spacing w:before="480" w:after="240"/>
      <w:jc w:val="left"/>
    </w:pPr>
    <w:rPr>
      <w:rFonts w:ascii="Times New Roman" w:hAnsi="Times New Roman"/>
      <w:bCs/>
      <w:sz w:val="26"/>
    </w:rPr>
  </w:style>
  <w:style w:type="paragraph" w:customStyle="1" w:styleId="berschriftDFProposal">
    <w:name w:val="Überschrift_DF Proposal"/>
    <w:basedOn w:val="berschrift1IP"/>
    <w:rsid w:val="002C5E15"/>
    <w:pPr>
      <w:pBdr>
        <w:bottom w:val="single" w:sz="4" w:space="0" w:color="000000"/>
      </w:pBdr>
    </w:pPr>
    <w:rPr>
      <w:rFonts w:cs="Times New Roman"/>
      <w:szCs w:val="20"/>
    </w:rPr>
  </w:style>
  <w:style w:type="numbering" w:customStyle="1" w:styleId="List31">
    <w:name w:val="List 31"/>
    <w:rsid w:val="004C20A4"/>
    <w:pPr>
      <w:numPr>
        <w:numId w:val="1"/>
      </w:numPr>
    </w:pPr>
  </w:style>
  <w:style w:type="numbering" w:customStyle="1" w:styleId="List1">
    <w:name w:val="List 1"/>
    <w:rsid w:val="004C20A4"/>
    <w:pPr>
      <w:numPr>
        <w:numId w:val="2"/>
      </w:numPr>
    </w:pPr>
  </w:style>
  <w:style w:type="numbering" w:customStyle="1" w:styleId="List41">
    <w:name w:val="List 41"/>
    <w:rsid w:val="00F02773"/>
    <w:pPr>
      <w:numPr>
        <w:numId w:val="4"/>
      </w:numPr>
    </w:pPr>
  </w:style>
  <w:style w:type="paragraph" w:styleId="ListParagraph">
    <w:name w:val="List Paragraph"/>
    <w:aliases w:val="References,Bullets,Liste 1,List Paragraph 2,SD JURIDIQUE TITRE 5,WinDForce-Letter,Lvl 1 Bullet,Johan bulletList Paragraph,List Paragraph1,Report Para,Annexure,Colorful List - Accent 11,Bullet 05,Heading 91,Heading 911,heading 9,Heading 92"/>
    <w:basedOn w:val="Normal"/>
    <w:link w:val="ListParagraphChar"/>
    <w:uiPriority w:val="34"/>
    <w:qFormat/>
    <w:rsid w:val="002D7A63"/>
    <w:pPr>
      <w:ind w:left="720"/>
      <w:contextualSpacing/>
    </w:pPr>
  </w:style>
  <w:style w:type="paragraph" w:styleId="Revision">
    <w:name w:val="Revision"/>
    <w:hidden/>
    <w:uiPriority w:val="99"/>
    <w:semiHidden/>
    <w:rsid w:val="00E10E8E"/>
    <w:rPr>
      <w:rFonts w:ascii="Arial" w:hAnsi="Arial" w:cs="Arial"/>
      <w:lang w:val="de-DE" w:eastAsia="ar-SA"/>
    </w:rPr>
  </w:style>
  <w:style w:type="character" w:customStyle="1" w:styleId="FooterChar">
    <w:name w:val="Footer Char"/>
    <w:basedOn w:val="DefaultParagraphFont"/>
    <w:link w:val="Footer"/>
    <w:rsid w:val="00B07D71"/>
    <w:rPr>
      <w:rFonts w:ascii="Arial" w:hAnsi="Arial" w:cs="Arial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14FFA"/>
    <w:rPr>
      <w:rFonts w:ascii="Arial" w:hAnsi="Arial"/>
      <w:sz w:val="22"/>
      <w:lang w:val="en-GB" w:eastAsia="de-CH"/>
    </w:rPr>
  </w:style>
  <w:style w:type="table" w:styleId="TableGrid">
    <w:name w:val="Table Grid"/>
    <w:basedOn w:val="TableNormal"/>
    <w:uiPriority w:val="59"/>
    <w:rsid w:val="0017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0306A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0306A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rsid w:val="00FB45E7"/>
    <w:rPr>
      <w:rFonts w:ascii="Arial" w:hAnsi="Arial" w:cs="Arial"/>
      <w:sz w:val="18"/>
      <w:lang w:val="de-DE" w:eastAsia="ar-SA"/>
    </w:rPr>
  </w:style>
  <w:style w:type="character" w:customStyle="1" w:styleId="Heading1Char">
    <w:name w:val="Heading 1 Char"/>
    <w:basedOn w:val="DefaultParagraphFont"/>
    <w:link w:val="Heading1"/>
    <w:rsid w:val="00001B77"/>
    <w:rPr>
      <w:rFonts w:ascii="Arial" w:hAnsi="Arial" w:cs="Arial"/>
      <w:b/>
      <w:bCs/>
      <w:kern w:val="32"/>
      <w:sz w:val="32"/>
      <w:szCs w:val="32"/>
      <w:lang w:val="de-DE" w:eastAsia="ar-SA"/>
    </w:rPr>
  </w:style>
  <w:style w:type="character" w:customStyle="1" w:styleId="Heading2Char">
    <w:name w:val="Heading 2 Char"/>
    <w:basedOn w:val="DefaultParagraphFont"/>
    <w:link w:val="Heading2"/>
    <w:rsid w:val="00001B77"/>
    <w:rPr>
      <w:rFonts w:ascii="Arial" w:hAnsi="Arial" w:cs="Arial"/>
      <w:b/>
      <w:bCs/>
      <w:i/>
      <w:iCs/>
      <w:sz w:val="28"/>
      <w:szCs w:val="28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001B77"/>
    <w:rPr>
      <w:rFonts w:ascii="Arial" w:hAnsi="Arial" w:cs="Arial"/>
      <w:b/>
      <w:bCs/>
      <w:sz w:val="26"/>
      <w:szCs w:val="26"/>
      <w:lang w:val="de-DE" w:eastAsia="ar-SA"/>
    </w:rPr>
  </w:style>
  <w:style w:type="character" w:customStyle="1" w:styleId="Heading5Char">
    <w:name w:val="Heading 5 Char"/>
    <w:basedOn w:val="DefaultParagraphFont"/>
    <w:link w:val="Heading5"/>
    <w:rsid w:val="00001B77"/>
    <w:rPr>
      <w:rFonts w:ascii="Arial" w:hAnsi="Arial" w:cs="Arial"/>
      <w:b/>
      <w:bCs/>
      <w:i/>
      <w:iCs/>
      <w:sz w:val="26"/>
      <w:szCs w:val="26"/>
      <w:lang w:val="de-DE" w:eastAsia="ar-SA"/>
    </w:rPr>
  </w:style>
  <w:style w:type="character" w:customStyle="1" w:styleId="HeaderChar">
    <w:name w:val="Header Char"/>
    <w:basedOn w:val="DefaultParagraphFont"/>
    <w:link w:val="Header"/>
    <w:rsid w:val="00001B77"/>
    <w:rPr>
      <w:rFonts w:ascii="Arial" w:hAnsi="Arial" w:cs="Arial"/>
      <w:sz w:val="24"/>
      <w:szCs w:val="24"/>
      <w:lang w:val="de-DE"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001B77"/>
    <w:rPr>
      <w:rFonts w:ascii="Arial" w:hAnsi="Arial" w:cs="Arial"/>
      <w:lang w:val="de-DE"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001B77"/>
    <w:rPr>
      <w:rFonts w:ascii="Arial" w:hAnsi="Arial" w:cs="Arial"/>
      <w:b/>
      <w:bCs/>
      <w:lang w:val="de-DE"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1B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1B77"/>
    <w:rPr>
      <w:rFonts w:ascii="Arial" w:hAnsi="Arial" w:cs="Arial"/>
      <w:sz w:val="24"/>
      <w:szCs w:val="24"/>
      <w:lang w:val="de-DE" w:eastAsia="ar-SA"/>
    </w:rPr>
  </w:style>
  <w:style w:type="paragraph" w:styleId="BodyText2">
    <w:name w:val="Body Text 2"/>
    <w:basedOn w:val="Normal"/>
    <w:link w:val="BodyText2Char"/>
    <w:rsid w:val="00001B77"/>
    <w:pPr>
      <w:suppressAutoHyphens w:val="0"/>
      <w:spacing w:after="120" w:line="480" w:lineRule="auto"/>
      <w:jc w:val="both"/>
    </w:pPr>
    <w:rPr>
      <w:rFonts w:ascii="HelveticaCondensed" w:hAnsi="HelveticaCondensed" w:cs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001B77"/>
    <w:rPr>
      <w:rFonts w:ascii="HelveticaCondensed" w:hAnsi="HelveticaCondensed"/>
      <w:sz w:val="22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D0636B"/>
    <w:rPr>
      <w:rFonts w:ascii="Calibri" w:hAnsi="Calibri"/>
      <w:b/>
      <w:bCs/>
      <w:sz w:val="22"/>
      <w:szCs w:val="22"/>
      <w:lang w:val="de-DE" w:eastAsia="ar-SA"/>
    </w:rPr>
  </w:style>
  <w:style w:type="paragraph" w:customStyle="1" w:styleId="JobTitle">
    <w:name w:val="Job Title"/>
    <w:next w:val="Normal"/>
    <w:rsid w:val="00D0636B"/>
    <w:pPr>
      <w:spacing w:after="60" w:line="220" w:lineRule="atLeast"/>
    </w:pPr>
    <w:rPr>
      <w:rFonts w:ascii="Arial Black" w:hAnsi="Arial Black"/>
      <w:spacing w:val="-10"/>
      <w:lang w:val="en-US"/>
    </w:rPr>
  </w:style>
  <w:style w:type="paragraph" w:styleId="TOAHeading">
    <w:name w:val="toa heading"/>
    <w:basedOn w:val="Normal"/>
    <w:next w:val="Normal"/>
    <w:rsid w:val="00D543F7"/>
    <w:pPr>
      <w:tabs>
        <w:tab w:val="left" w:pos="9000"/>
        <w:tab w:val="right" w:pos="9360"/>
      </w:tabs>
      <w:autoSpaceDE w:val="0"/>
      <w:autoSpaceDN w:val="0"/>
    </w:pPr>
    <w:rPr>
      <w:rFonts w:ascii="Times New Roman" w:hAnsi="Times New Roman" w:cs="Courier New"/>
      <w:lang w:val="en-US" w:eastAsia="en-US"/>
    </w:rPr>
  </w:style>
  <w:style w:type="paragraph" w:customStyle="1" w:styleId="ps2">
    <w:name w:val="ps2"/>
    <w:basedOn w:val="Normal"/>
    <w:rsid w:val="002C259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6016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Bullets Char,Liste 1 Char,List Paragraph 2 Char,SD JURIDIQUE TITRE 5 Char,WinDForce-Letter Char,Lvl 1 Bullet Char,Johan bulletList Paragraph Char,List Paragraph1 Char,Report Para Char,Annexure Char,Bullet 05 Char"/>
    <w:link w:val="ListParagraph"/>
    <w:uiPriority w:val="34"/>
    <w:qFormat/>
    <w:locked/>
    <w:rsid w:val="00946016"/>
    <w:rPr>
      <w:rFonts w:ascii="Arial" w:hAnsi="Arial" w:cs="Arial"/>
      <w:lang w:val="de-DE" w:eastAsia="ar-SA"/>
    </w:rPr>
  </w:style>
  <w:style w:type="character" w:styleId="Mention">
    <w:name w:val="Mention"/>
    <w:basedOn w:val="DefaultParagraphFont"/>
    <w:uiPriority w:val="99"/>
    <w:unhideWhenUsed/>
    <w:rsid w:val="00491A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v@ablernordi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blernordi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2e6ed-6a4a-4d26-a06c-4351dbce2481" xsi:nil="true"/>
    <lcf76f155ced4ddcb4097134ff3c332f xmlns="1e08efc8-efbf-41ba-9614-c2585a92c9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870098FE81B4595A405CC844DAA46" ma:contentTypeVersion="12" ma:contentTypeDescription="Opprett et nytt dokument." ma:contentTypeScope="" ma:versionID="2794be9ab5901e54d8fbf2e5760b3ed8">
  <xsd:schema xmlns:xsd="http://www.w3.org/2001/XMLSchema" xmlns:xs="http://www.w3.org/2001/XMLSchema" xmlns:p="http://schemas.microsoft.com/office/2006/metadata/properties" xmlns:ns2="1e08efc8-efbf-41ba-9614-c2585a92c948" xmlns:ns3="1da2e6ed-6a4a-4d26-a06c-4351dbce2481" targetNamespace="http://schemas.microsoft.com/office/2006/metadata/properties" ma:root="true" ma:fieldsID="884165ad922780bc58248d409b063aae" ns2:_="" ns3:_="">
    <xsd:import namespace="1e08efc8-efbf-41ba-9614-c2585a92c948"/>
    <xsd:import namespace="1da2e6ed-6a4a-4d26-a06c-4351dbce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efc8-efbf-41ba-9614-c2585a92c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acc6621-b409-4379-9fc1-8f9ac196e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e6ed-6a4a-4d26-a06c-4351dbce248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40acfb-b17d-4671-b229-07d81bbb2f39}" ma:internalName="TaxCatchAll" ma:showField="CatchAllData" ma:web="1da2e6ed-6a4a-4d26-a06c-4351dbce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53A8D-3C1D-214B-A88B-E20BF5E463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9D6E4-6B02-41E8-8C04-7FDB22222A0A}">
  <ds:schemaRefs>
    <ds:schemaRef ds:uri="http://schemas.microsoft.com/office/2006/metadata/properties"/>
    <ds:schemaRef ds:uri="http://schemas.microsoft.com/office/infopath/2007/PartnerControls"/>
    <ds:schemaRef ds:uri="1da2e6ed-6a4a-4d26-a06c-4351dbce2481"/>
    <ds:schemaRef ds:uri="1e08efc8-efbf-41ba-9614-c2585a92c948"/>
  </ds:schemaRefs>
</ds:datastoreItem>
</file>

<file path=customXml/itemProps3.xml><?xml version="1.0" encoding="utf-8"?>
<ds:datastoreItem xmlns:ds="http://schemas.openxmlformats.org/officeDocument/2006/customXml" ds:itemID="{145B53D4-060B-4F32-AF54-6524588A9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95787-C54C-44FE-B48E-C9022309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efc8-efbf-41ba-9614-c2585a92c948"/>
    <ds:schemaRef ds:uri="1da2e6ed-6a4a-4d26-a06c-4351dbce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INVESTMENT PROPOSAL (IP)</vt:lpstr>
      <vt:lpstr>INVESTMENT PROPOSAL (IP)</vt:lpstr>
    </vt:vector>
  </TitlesOfParts>
  <Company>Finance in Motion GmbH</Company>
  <LinksUpToDate>false</LinksUpToDate>
  <CharactersWithSpaces>3398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mailto:info@ablernordic.com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PROPOSAL (IP)</dc:title>
  <dc:subject/>
  <dc:creator>David Delgado</dc:creator>
  <cp:keywords/>
  <cp:lastModifiedBy>Heidi Våge</cp:lastModifiedBy>
  <cp:revision>39</cp:revision>
  <cp:lastPrinted>2012-09-10T14:06:00Z</cp:lastPrinted>
  <dcterms:created xsi:type="dcterms:W3CDTF">2025-09-18T16:26:00Z</dcterms:created>
  <dcterms:modified xsi:type="dcterms:W3CDTF">2025-09-22T10:51:00Z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0x010100D23870098FE81B4595A405CC844DAA46</vt:lpwstr>
  </property>
  <property fmtid="{D5CDD505-2E9C-101B-9397-08002B2CF9AE}" pid="3" name="MediaServiceImageTags">
    <vt:lpwstr/>
  </property>
</Properties>
</file>